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98" w:rsidRPr="00514785" w:rsidRDefault="00F01698" w:rsidP="00F01698">
      <w:pPr>
        <w:spacing w:line="540" w:lineRule="exact"/>
        <w:jc w:val="center"/>
        <w:outlineLvl w:val="0"/>
        <w:rPr>
          <w:rFonts w:ascii="黑体" w:eastAsia="黑体" w:hint="eastAsia"/>
          <w:sz w:val="36"/>
          <w:szCs w:val="36"/>
        </w:rPr>
      </w:pPr>
      <w:bookmarkStart w:id="0" w:name="_Toc279094641"/>
      <w:bookmarkStart w:id="1" w:name="_Toc279094671"/>
      <w:bookmarkStart w:id="2" w:name="_Toc279094912"/>
      <w:bookmarkStart w:id="3" w:name="_Toc280734885"/>
      <w:bookmarkStart w:id="4" w:name="_Toc280946431"/>
      <w:r w:rsidRPr="00514785">
        <w:rPr>
          <w:rFonts w:ascii="黑体" w:eastAsia="黑体" w:hint="eastAsia"/>
          <w:sz w:val="36"/>
          <w:szCs w:val="36"/>
        </w:rPr>
        <w:t>长春市工业节能“十二五”规划纲要</w:t>
      </w:r>
      <w:bookmarkEnd w:id="0"/>
      <w:bookmarkEnd w:id="1"/>
      <w:bookmarkEnd w:id="2"/>
      <w:bookmarkEnd w:id="3"/>
      <w:bookmarkEnd w:id="4"/>
    </w:p>
    <w:p w:rsidR="00F01698" w:rsidRDefault="00F01698" w:rsidP="00F01698">
      <w:pPr>
        <w:jc w:val="center"/>
        <w:rPr>
          <w:rFonts w:ascii="楷体_GB2312" w:eastAsia="楷体_GB2312" w:hint="eastAsia"/>
          <w:b/>
          <w:szCs w:val="32"/>
        </w:rPr>
      </w:pPr>
    </w:p>
    <w:p w:rsidR="00F01698" w:rsidRPr="003C7CC6" w:rsidRDefault="00F01698" w:rsidP="00F01698">
      <w:pPr>
        <w:jc w:val="center"/>
        <w:rPr>
          <w:rFonts w:ascii="楷体_GB2312" w:eastAsia="楷体_GB2312" w:hint="eastAsia"/>
          <w:b/>
          <w:szCs w:val="32"/>
        </w:rPr>
      </w:pPr>
      <w:r w:rsidRPr="003C7CC6">
        <w:rPr>
          <w:rFonts w:ascii="楷体_GB2312" w:eastAsia="楷体_GB2312" w:hint="eastAsia"/>
          <w:b/>
          <w:szCs w:val="32"/>
        </w:rPr>
        <w:t>（2011-2015年）</w:t>
      </w:r>
    </w:p>
    <w:p w:rsidR="00F01698" w:rsidRPr="00070405" w:rsidRDefault="00F01698" w:rsidP="00F01698">
      <w:pPr>
        <w:ind w:firstLineChars="196" w:firstLine="627"/>
        <w:rPr>
          <w:rFonts w:ascii="仿宋_GB2312" w:hint="eastAsia"/>
          <w:szCs w:val="32"/>
        </w:rPr>
      </w:pPr>
    </w:p>
    <w:p w:rsidR="00F01698" w:rsidRPr="000075E1" w:rsidRDefault="00F01698" w:rsidP="00F01698">
      <w:pPr>
        <w:ind w:firstLineChars="196" w:firstLine="627"/>
        <w:rPr>
          <w:rFonts w:ascii="仿宋_GB2312" w:hint="eastAsia"/>
          <w:szCs w:val="32"/>
        </w:rPr>
      </w:pPr>
      <w:r w:rsidRPr="000075E1">
        <w:rPr>
          <w:rFonts w:ascii="仿宋_GB2312" w:hint="eastAsia"/>
          <w:szCs w:val="32"/>
        </w:rPr>
        <w:t>为推动全市工业节能降耗、缓解能源瓶颈制约，促进我市经济社会的全面协调可持续发展，确保实现“十二五”各项工作目标，根据中央关于制定国民经济社会发展第十二个五年规划的建议精神，结合我市实际，编制此节能规划纲要。</w:t>
      </w:r>
    </w:p>
    <w:p w:rsidR="00F01698" w:rsidRPr="00F64A8D" w:rsidRDefault="00F01698" w:rsidP="00F01698">
      <w:pPr>
        <w:ind w:firstLineChars="196" w:firstLine="627"/>
        <w:rPr>
          <w:rFonts w:ascii="黑体" w:eastAsia="黑体" w:hint="eastAsia"/>
          <w:szCs w:val="32"/>
        </w:rPr>
      </w:pPr>
      <w:bookmarkStart w:id="5" w:name="_Toc278290091"/>
      <w:bookmarkStart w:id="6" w:name="_Toc279052475"/>
      <w:r w:rsidRPr="00F64A8D">
        <w:rPr>
          <w:rFonts w:ascii="黑体" w:eastAsia="黑体" w:hint="eastAsia"/>
          <w:szCs w:val="32"/>
        </w:rPr>
        <w:t>一、现状与形势</w:t>
      </w:r>
      <w:bookmarkEnd w:id="5"/>
      <w:bookmarkEnd w:id="6"/>
    </w:p>
    <w:p w:rsidR="00F01698" w:rsidRPr="00F64A8D" w:rsidRDefault="00F01698" w:rsidP="00F01698">
      <w:pPr>
        <w:ind w:firstLineChars="196" w:firstLine="627"/>
        <w:rPr>
          <w:rFonts w:ascii="黑体" w:eastAsia="黑体" w:hint="eastAsia"/>
          <w:szCs w:val="32"/>
        </w:rPr>
      </w:pPr>
      <w:bookmarkStart w:id="7" w:name="_Toc278290092"/>
      <w:bookmarkStart w:id="8" w:name="_Toc279052476"/>
      <w:r>
        <w:rPr>
          <w:rFonts w:ascii="黑体" w:eastAsia="黑体" w:hint="eastAsia"/>
          <w:szCs w:val="32"/>
        </w:rPr>
        <w:t xml:space="preserve">1.1 </w:t>
      </w:r>
      <w:r w:rsidRPr="00F64A8D">
        <w:rPr>
          <w:rFonts w:ascii="黑体" w:eastAsia="黑体" w:hint="eastAsia"/>
          <w:szCs w:val="32"/>
        </w:rPr>
        <w:t>能源利用现状</w:t>
      </w:r>
      <w:bookmarkEnd w:id="7"/>
      <w:bookmarkEnd w:id="8"/>
    </w:p>
    <w:p w:rsidR="00F01698" w:rsidRPr="00F64A8D" w:rsidRDefault="00F01698" w:rsidP="00F01698">
      <w:pPr>
        <w:ind w:firstLineChars="196" w:firstLine="630"/>
        <w:rPr>
          <w:rFonts w:ascii="楷体_GB2312" w:eastAsia="楷体_GB2312" w:hint="eastAsia"/>
          <w:b/>
          <w:szCs w:val="32"/>
        </w:rPr>
      </w:pPr>
      <w:bookmarkStart w:id="9" w:name="_Toc278290093"/>
      <w:bookmarkStart w:id="10" w:name="_Toc279052477"/>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1.1.1</w:t>
        </w:r>
      </w:smartTag>
      <w:r>
        <w:rPr>
          <w:rFonts w:ascii="楷体_GB2312" w:eastAsia="楷体_GB2312" w:hint="eastAsia"/>
          <w:b/>
          <w:szCs w:val="32"/>
        </w:rPr>
        <w:t xml:space="preserve"> </w:t>
      </w:r>
      <w:r w:rsidRPr="00F64A8D">
        <w:rPr>
          <w:rFonts w:ascii="楷体_GB2312" w:eastAsia="楷体_GB2312" w:hint="eastAsia"/>
          <w:b/>
          <w:szCs w:val="32"/>
        </w:rPr>
        <w:t>能源消费特点</w:t>
      </w:r>
      <w:bookmarkEnd w:id="9"/>
      <w:bookmarkEnd w:id="10"/>
      <w:r w:rsidRPr="00F64A8D">
        <w:rPr>
          <w:rFonts w:ascii="楷体_GB2312" w:eastAsia="楷体_GB2312" w:hint="eastAsia"/>
          <w:b/>
          <w:szCs w:val="32"/>
        </w:rPr>
        <w:t xml:space="preserve">   </w:t>
      </w:r>
    </w:p>
    <w:p w:rsidR="00F01698" w:rsidRPr="000075E1" w:rsidRDefault="00F01698" w:rsidP="00F01698">
      <w:pPr>
        <w:ind w:firstLineChars="196" w:firstLine="630"/>
        <w:rPr>
          <w:rFonts w:ascii="仿宋_GB2312" w:hint="eastAsia"/>
          <w:szCs w:val="32"/>
        </w:rPr>
      </w:pPr>
      <w:r>
        <w:rPr>
          <w:rFonts w:ascii="仿宋_GB2312" w:hint="eastAsia"/>
          <w:b/>
          <w:szCs w:val="32"/>
        </w:rPr>
        <w:t>1.</w:t>
      </w:r>
      <w:r w:rsidRPr="00155C37">
        <w:rPr>
          <w:rFonts w:ascii="仿宋_GB2312" w:hint="eastAsia"/>
          <w:b/>
          <w:szCs w:val="32"/>
        </w:rPr>
        <w:t>对外依存度高。</w:t>
      </w:r>
      <w:r w:rsidRPr="005E66AF">
        <w:rPr>
          <w:rFonts w:ascii="仿宋_GB2312" w:hint="eastAsia"/>
          <w:szCs w:val="32"/>
        </w:rPr>
        <w:t>长春</w:t>
      </w:r>
      <w:r>
        <w:rPr>
          <w:rFonts w:ascii="仿宋_GB2312" w:hint="eastAsia"/>
          <w:szCs w:val="32"/>
        </w:rPr>
        <w:t>市是能源输入型城市，本地能源类资源储存量十分有限，能源的对外依存</w:t>
      </w:r>
      <w:r w:rsidRPr="005E66AF">
        <w:rPr>
          <w:rFonts w:ascii="仿宋_GB2312" w:hint="eastAsia"/>
          <w:szCs w:val="32"/>
        </w:rPr>
        <w:t>度较高。</w:t>
      </w:r>
      <w:r>
        <w:rPr>
          <w:rFonts w:ascii="仿宋_GB2312" w:hint="eastAsia"/>
          <w:szCs w:val="32"/>
        </w:rPr>
        <w:t>从“十一五”几个年度实际情况反映，我市一次能源的综合对外依存</w:t>
      </w:r>
      <w:r w:rsidRPr="005E66AF">
        <w:rPr>
          <w:rFonts w:ascii="仿宋_GB2312" w:hint="eastAsia"/>
          <w:szCs w:val="32"/>
        </w:rPr>
        <w:t>度均在80%以上。</w:t>
      </w:r>
      <w:r>
        <w:rPr>
          <w:rFonts w:ascii="仿宋_GB2312" w:hint="eastAsia"/>
          <w:szCs w:val="32"/>
        </w:rPr>
        <w:t>仅以</w:t>
      </w:r>
      <w:r w:rsidRPr="005E66AF">
        <w:rPr>
          <w:rFonts w:ascii="仿宋_GB2312" w:hint="eastAsia"/>
          <w:szCs w:val="32"/>
        </w:rPr>
        <w:t>2009年</w:t>
      </w:r>
      <w:r>
        <w:rPr>
          <w:rFonts w:ascii="仿宋_GB2312" w:hint="eastAsia"/>
          <w:szCs w:val="32"/>
        </w:rPr>
        <w:t>为例，</w:t>
      </w:r>
      <w:r w:rsidRPr="005E66AF">
        <w:rPr>
          <w:rFonts w:ascii="仿宋_GB2312" w:hint="eastAsia"/>
          <w:szCs w:val="32"/>
        </w:rPr>
        <w:t>全市</w:t>
      </w:r>
      <w:r>
        <w:rPr>
          <w:rFonts w:ascii="仿宋_GB2312" w:hint="eastAsia"/>
          <w:szCs w:val="32"/>
        </w:rPr>
        <w:t>消耗量</w:t>
      </w:r>
      <w:proofErr w:type="gramStart"/>
      <w:r>
        <w:rPr>
          <w:rFonts w:ascii="仿宋_GB2312" w:hint="eastAsia"/>
          <w:szCs w:val="32"/>
        </w:rPr>
        <w:t>占比较</w:t>
      </w:r>
      <w:proofErr w:type="gramEnd"/>
      <w:r>
        <w:rPr>
          <w:rFonts w:ascii="仿宋_GB2312" w:hint="eastAsia"/>
          <w:szCs w:val="32"/>
        </w:rPr>
        <w:t>大的一次能源煤炭和天然气，对外依存度分别在84%和80%。</w:t>
      </w:r>
    </w:p>
    <w:p w:rsidR="00F01698" w:rsidRDefault="00F01698" w:rsidP="00F01698">
      <w:pPr>
        <w:ind w:firstLineChars="196" w:firstLine="630"/>
        <w:rPr>
          <w:rFonts w:ascii="仿宋_GB2312" w:hint="eastAsia"/>
          <w:szCs w:val="32"/>
        </w:rPr>
      </w:pPr>
      <w:r>
        <w:rPr>
          <w:rFonts w:ascii="仿宋_GB2312" w:hint="eastAsia"/>
          <w:b/>
          <w:szCs w:val="32"/>
        </w:rPr>
        <w:t>2.</w:t>
      </w:r>
      <w:r w:rsidRPr="00155C37">
        <w:rPr>
          <w:rFonts w:ascii="仿宋_GB2312" w:hint="eastAsia"/>
          <w:b/>
          <w:szCs w:val="32"/>
        </w:rPr>
        <w:t>能源消费结构比较单一。</w:t>
      </w:r>
      <w:r w:rsidRPr="000075E1">
        <w:rPr>
          <w:rFonts w:ascii="仿宋_GB2312" w:hint="eastAsia"/>
          <w:szCs w:val="32"/>
        </w:rPr>
        <w:t>从能源消费的种类看，我市工业能源消费以煤、电为主，煤及煤制品消耗量约占82%以上，用电约占10%以上，天然气、成品油等其它能源用量占比相对较小。</w:t>
      </w:r>
      <w:r w:rsidRPr="005E66AF">
        <w:rPr>
          <w:rFonts w:ascii="仿宋_GB2312" w:hint="eastAsia"/>
          <w:szCs w:val="32"/>
        </w:rPr>
        <w:t>2009年，我市</w:t>
      </w:r>
      <w:proofErr w:type="gramStart"/>
      <w:r w:rsidRPr="005E66AF">
        <w:rPr>
          <w:rFonts w:ascii="仿宋_GB2312" w:hint="eastAsia"/>
          <w:szCs w:val="32"/>
        </w:rPr>
        <w:t>规</w:t>
      </w:r>
      <w:proofErr w:type="gramEnd"/>
      <w:r w:rsidRPr="005E66AF">
        <w:rPr>
          <w:rFonts w:ascii="仿宋_GB2312" w:hint="eastAsia"/>
          <w:szCs w:val="32"/>
        </w:rPr>
        <w:t>上工业用能总量约970万吨标煤，原煤及煤制品约占82%，用电约占10%，天然气、汽油、柴油、燃料油等其它能源约占8%。</w:t>
      </w:r>
    </w:p>
    <w:p w:rsidR="00F01698" w:rsidRDefault="00F01698" w:rsidP="00F01698">
      <w:pPr>
        <w:jc w:val="center"/>
        <w:rPr>
          <w:rFonts w:ascii="黑体" w:eastAsia="黑体" w:hint="eastAsia"/>
          <w:sz w:val="28"/>
          <w:szCs w:val="28"/>
        </w:rPr>
      </w:pPr>
      <w:r w:rsidRPr="00762E67">
        <w:rPr>
          <w:rFonts w:ascii="黑体" w:eastAsia="黑体" w:hint="eastAsia"/>
          <w:sz w:val="28"/>
          <w:szCs w:val="28"/>
        </w:rPr>
        <w:lastRenderedPageBreak/>
        <w:t>长春市工业能源消费结构情况</w:t>
      </w:r>
    </w:p>
    <w:p w:rsidR="00F01698" w:rsidRDefault="00F01698" w:rsidP="00F01698">
      <w:pPr>
        <w:jc w:val="center"/>
        <w:rPr>
          <w:rFonts w:ascii="黑体" w:eastAsia="黑体" w:hint="eastAsia"/>
          <w:sz w:val="28"/>
          <w:szCs w:val="28"/>
        </w:rPr>
      </w:pPr>
    </w:p>
    <w:p w:rsidR="00F01698" w:rsidRPr="00762E67" w:rsidRDefault="00F01698" w:rsidP="00F01698">
      <w:pPr>
        <w:jc w:val="center"/>
        <w:rPr>
          <w:rFonts w:ascii="黑体" w:eastAsia="黑体" w:hint="eastAsia"/>
          <w:sz w:val="28"/>
          <w:szCs w:val="28"/>
        </w:rPr>
      </w:pPr>
      <w:r>
        <w:rPr>
          <w:rFonts w:ascii="黑体" w:eastAsia="黑体"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0</wp:posOffset>
                </wp:positionV>
                <wp:extent cx="1714500" cy="518160"/>
                <wp:effectExtent l="1057910" t="10160" r="8890" b="243205"/>
                <wp:wrapNone/>
                <wp:docPr id="4" name="线形标注 1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18160"/>
                        </a:xfrm>
                        <a:prstGeom prst="borderCallout1">
                          <a:avLst>
                            <a:gd name="adj1" fmla="val 22060"/>
                            <a:gd name="adj2" fmla="val -4444"/>
                            <a:gd name="adj3" fmla="val 145833"/>
                            <a:gd name="adj4" fmla="val -61222"/>
                          </a:avLst>
                        </a:prstGeom>
                        <a:solidFill>
                          <a:srgbClr val="FFFFFF"/>
                        </a:solidFill>
                        <a:ln w="9525">
                          <a:solidFill>
                            <a:srgbClr val="000000"/>
                          </a:solidFill>
                          <a:miter lim="800000"/>
                          <a:headEnd/>
                          <a:tailEnd/>
                        </a:ln>
                      </wps:spPr>
                      <wps:txbx>
                        <w:txbxContent>
                          <w:p w:rsidR="00F01698" w:rsidRPr="006204FE" w:rsidRDefault="00F01698" w:rsidP="00F01698">
                            <w:pPr>
                              <w:spacing w:line="320" w:lineRule="exact"/>
                              <w:rPr>
                                <w:rFonts w:hint="eastAsia"/>
                                <w:sz w:val="24"/>
                              </w:rPr>
                            </w:pPr>
                            <w:r w:rsidRPr="00B947B2">
                              <w:rPr>
                                <w:rFonts w:hint="eastAsia"/>
                                <w:sz w:val="24"/>
                              </w:rPr>
                              <w:t>天然气、汽油、柴油、燃料油</w:t>
                            </w:r>
                            <w:r>
                              <w:rPr>
                                <w:rFonts w:hint="eastAsia"/>
                                <w:sz w:val="24"/>
                              </w:rPr>
                              <w:t>及其他</w:t>
                            </w:r>
                            <w:r w:rsidRPr="006204FE">
                              <w:rPr>
                                <w:rFonts w:hint="eastAsia"/>
                                <w:sz w:val="24"/>
                              </w:rPr>
                              <w:t>占</w:t>
                            </w:r>
                            <w:r>
                              <w:rPr>
                                <w:rFonts w:hint="eastAsia"/>
                                <w:sz w:val="24"/>
                              </w:rPr>
                              <w:t>8</w:t>
                            </w:r>
                            <w:r w:rsidRPr="006204FE">
                              <w:rPr>
                                <w:rFonts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线形标注 1 4" o:spid="_x0000_s1026" type="#_x0000_t47" style="position:absolute;left:0;text-align:left;margin-left:261pt;margin-top:0;width:13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" adj="-13224,31500,-960,4765">
                <v:textbox>
                  <w:txbxContent>
                    <w:p w:rsidR="00F01698" w:rsidRPr="006204FE" w:rsidRDefault="00F01698" w:rsidP="00F01698">
                      <w:pPr>
                        <w:spacing w:line="320" w:lineRule="exact"/>
                        <w:rPr>
                          <w:rFonts w:hint="eastAsia"/>
                          <w:sz w:val="24"/>
                        </w:rPr>
                      </w:pPr>
                      <w:r w:rsidRPr="00B947B2">
                        <w:rPr>
                          <w:rFonts w:hint="eastAsia"/>
                          <w:sz w:val="24"/>
                        </w:rPr>
                        <w:t>天然气、汽油、柴油、燃料油</w:t>
                      </w:r>
                      <w:r>
                        <w:rPr>
                          <w:rFonts w:hint="eastAsia"/>
                          <w:sz w:val="24"/>
                        </w:rPr>
                        <w:t>及其他</w:t>
                      </w:r>
                      <w:r w:rsidRPr="006204FE">
                        <w:rPr>
                          <w:rFonts w:hint="eastAsia"/>
                          <w:sz w:val="24"/>
                        </w:rPr>
                        <w:t>占</w:t>
                      </w:r>
                      <w:r>
                        <w:rPr>
                          <w:rFonts w:hint="eastAsia"/>
                          <w:sz w:val="24"/>
                        </w:rPr>
                        <w:t>8</w:t>
                      </w:r>
                      <w:r w:rsidRPr="006204FE">
                        <w:rPr>
                          <w:rFonts w:hint="eastAsia"/>
                          <w:sz w:val="24"/>
                        </w:rPr>
                        <w:t>%</w:t>
                      </w:r>
                    </w:p>
                  </w:txbxContent>
                </v:textbox>
                <o:callout v:ext="edit" minusy="t"/>
              </v:shape>
            </w:pict>
          </mc:Fallback>
        </mc:AlternateContent>
      </w:r>
      <w:r>
        <w:rPr>
          <w:rFonts w:ascii="黑体" w:eastAsia="黑体"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183515</wp:posOffset>
                </wp:positionV>
                <wp:extent cx="1143000" cy="367665"/>
                <wp:effectExtent l="8255" t="12700" r="353695" b="276860"/>
                <wp:wrapNone/>
                <wp:docPr id="3" name="线形标注 1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67665"/>
                        </a:xfrm>
                        <a:prstGeom prst="borderCallout1">
                          <a:avLst>
                            <a:gd name="adj1" fmla="val 31088"/>
                            <a:gd name="adj2" fmla="val 106667"/>
                            <a:gd name="adj3" fmla="val 173574"/>
                            <a:gd name="adj4" fmla="val 130000"/>
                          </a:avLst>
                        </a:prstGeom>
                        <a:solidFill>
                          <a:srgbClr val="FFFFFF"/>
                        </a:solidFill>
                        <a:ln w="9525">
                          <a:solidFill>
                            <a:srgbClr val="000000"/>
                          </a:solidFill>
                          <a:miter lim="800000"/>
                          <a:headEnd/>
                          <a:tailEnd/>
                        </a:ln>
                      </wps:spPr>
                      <wps:txbx>
                        <w:txbxContent>
                          <w:p w:rsidR="00F01698" w:rsidRPr="006204FE" w:rsidRDefault="00F01698" w:rsidP="00F01698">
                            <w:pPr>
                              <w:rPr>
                                <w:rFonts w:hint="eastAsia"/>
                                <w:sz w:val="24"/>
                              </w:rPr>
                            </w:pPr>
                            <w:r w:rsidRPr="006204FE">
                              <w:rPr>
                                <w:rFonts w:hint="eastAsia"/>
                                <w:sz w:val="24"/>
                              </w:rPr>
                              <w:t>用电量占</w:t>
                            </w:r>
                            <w:r w:rsidRPr="006204FE">
                              <w:rPr>
                                <w:rFonts w:hint="eastAsia"/>
                                <w:sz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线形标注 1 3" o:spid="_x0000_s1027" type="#_x0000_t47" style="position:absolute;left:0;text-align:left;margin-left:12.6pt;margin-top:14.45pt;width:90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" adj="28080,37492,23040,6715">
                <v:textbox>
                  <w:txbxContent>
                    <w:p w:rsidR="00F01698" w:rsidRPr="006204FE" w:rsidRDefault="00F01698" w:rsidP="00F01698">
                      <w:pPr>
                        <w:rPr>
                          <w:rFonts w:hint="eastAsia"/>
                          <w:sz w:val="24"/>
                        </w:rPr>
                      </w:pPr>
                      <w:r w:rsidRPr="006204FE">
                        <w:rPr>
                          <w:rFonts w:hint="eastAsia"/>
                          <w:sz w:val="24"/>
                        </w:rPr>
                        <w:t>用电量占</w:t>
                      </w:r>
                      <w:r w:rsidRPr="006204FE">
                        <w:rPr>
                          <w:rFonts w:hint="eastAsia"/>
                          <w:sz w:val="24"/>
                        </w:rPr>
                        <w:t>10%</w:t>
                      </w:r>
                    </w:p>
                  </w:txbxContent>
                </v:textbox>
                <o:callout v:ext="edit" minusx="t" minusy="t"/>
              </v:shape>
            </w:pict>
          </mc:Fallback>
        </mc:AlternateContent>
      </w:r>
    </w:p>
    <w:p w:rsidR="00F01698" w:rsidRPr="000075E1" w:rsidRDefault="00F01698" w:rsidP="00F01698">
      <w:pPr>
        <w:ind w:firstLineChars="393" w:firstLine="1258"/>
        <w:rPr>
          <w:rFonts w:ascii="仿宋_GB2312" w:hint="eastAsia"/>
          <w:szCs w:val="32"/>
        </w:rPr>
      </w:pPr>
      <w:r>
        <w:rPr>
          <w:rFonts w:ascii="仿宋_GB2312"/>
          <w:noProof/>
          <w:szCs w:val="32"/>
        </w:rPr>
        <mc:AlternateContent>
          <mc:Choice Requires="wps">
            <w:drawing>
              <wp:anchor distT="0" distB="0" distL="114300" distR="114300" simplePos="0" relativeHeight="251661312" behindDoc="0" locked="0" layoutInCell="1" allowOverlap="1">
                <wp:simplePos x="0" y="0"/>
                <wp:positionH relativeFrom="column">
                  <wp:posOffset>3817620</wp:posOffset>
                </wp:positionH>
                <wp:positionV relativeFrom="paragraph">
                  <wp:posOffset>1286510</wp:posOffset>
                </wp:positionV>
                <wp:extent cx="1714500" cy="367665"/>
                <wp:effectExtent l="541655" t="483235" r="10795" b="6350"/>
                <wp:wrapNone/>
                <wp:docPr id="2" name="线形标注 1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367665"/>
                        </a:xfrm>
                        <a:prstGeom prst="borderCallout1">
                          <a:avLst>
                            <a:gd name="adj1" fmla="val 31088"/>
                            <a:gd name="adj2" fmla="val -4444"/>
                            <a:gd name="adj3" fmla="val -128153"/>
                            <a:gd name="adj4" fmla="val -31111"/>
                          </a:avLst>
                        </a:prstGeom>
                        <a:solidFill>
                          <a:srgbClr val="FFFFFF"/>
                        </a:solidFill>
                        <a:ln w="9525">
                          <a:solidFill>
                            <a:srgbClr val="000000"/>
                          </a:solidFill>
                          <a:miter lim="800000"/>
                          <a:headEnd/>
                          <a:tailEnd/>
                        </a:ln>
                      </wps:spPr>
                      <wps:txbx>
                        <w:txbxContent>
                          <w:p w:rsidR="00F01698" w:rsidRPr="006204FE" w:rsidRDefault="00F01698" w:rsidP="00F01698">
                            <w:pPr>
                              <w:rPr>
                                <w:rFonts w:hint="eastAsia"/>
                                <w:sz w:val="24"/>
                              </w:rPr>
                            </w:pPr>
                            <w:r w:rsidRPr="00841C08">
                              <w:rPr>
                                <w:rFonts w:hint="eastAsia"/>
                                <w:sz w:val="24"/>
                              </w:rPr>
                              <w:t>原煤及煤制品约</w:t>
                            </w:r>
                            <w:r w:rsidRPr="006204FE">
                              <w:rPr>
                                <w:rFonts w:hint="eastAsia"/>
                                <w:sz w:val="24"/>
                              </w:rPr>
                              <w:t>占</w:t>
                            </w:r>
                            <w:r>
                              <w:rPr>
                                <w:rFonts w:hint="eastAsia"/>
                                <w:sz w:val="24"/>
                              </w:rPr>
                              <w:t>82</w:t>
                            </w:r>
                            <w:r w:rsidRPr="006204FE">
                              <w:rPr>
                                <w:rFonts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线形标注 1 2" o:spid="_x0000_s1028" type="#_x0000_t47" style="position:absolute;left:0;text-align:left;margin-left:300.6pt;margin-top:101.3pt;width:13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" adj="-6720,-27681,-960,6715">
                <v:textbox>
                  <w:txbxContent>
                    <w:p w:rsidR="00F01698" w:rsidRPr="006204FE" w:rsidRDefault="00F01698" w:rsidP="00F01698">
                      <w:pPr>
                        <w:rPr>
                          <w:rFonts w:hint="eastAsia"/>
                          <w:sz w:val="24"/>
                        </w:rPr>
                      </w:pPr>
                      <w:r w:rsidRPr="00841C08">
                        <w:rPr>
                          <w:rFonts w:hint="eastAsia"/>
                          <w:sz w:val="24"/>
                        </w:rPr>
                        <w:t>原煤及煤制品约</w:t>
                      </w:r>
                      <w:r w:rsidRPr="006204FE">
                        <w:rPr>
                          <w:rFonts w:hint="eastAsia"/>
                          <w:sz w:val="24"/>
                        </w:rPr>
                        <w:t>占</w:t>
                      </w:r>
                      <w:r>
                        <w:rPr>
                          <w:rFonts w:hint="eastAsia"/>
                          <w:sz w:val="24"/>
                        </w:rPr>
                        <w:t>82</w:t>
                      </w:r>
                      <w:r w:rsidRPr="006204FE">
                        <w:rPr>
                          <w:rFonts w:hint="eastAsia"/>
                          <w:sz w:val="24"/>
                        </w:rPr>
                        <w:t>%</w:t>
                      </w:r>
                    </w:p>
                  </w:txbxContent>
                </v:textbox>
              </v:shape>
            </w:pict>
          </mc:Fallback>
        </mc:AlternateContent>
      </w:r>
      <w:r>
        <w:rPr>
          <w:rFonts w:ascii="仿宋_GB2312"/>
          <w:noProof/>
          <w:szCs w:val="32"/>
        </w:rPr>
        <w:drawing>
          <wp:inline distT="0" distB="0" distL="0" distR="0">
            <wp:extent cx="3143250" cy="1552575"/>
            <wp:effectExtent l="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01698" w:rsidRPr="000075E1" w:rsidRDefault="00F01698" w:rsidP="00F01698">
      <w:pPr>
        <w:ind w:firstLineChars="200" w:firstLine="643"/>
        <w:rPr>
          <w:rFonts w:ascii="仿宋_GB2312" w:hint="eastAsia"/>
          <w:szCs w:val="32"/>
        </w:rPr>
      </w:pPr>
      <w:r>
        <w:rPr>
          <w:rFonts w:ascii="仿宋_GB2312" w:hint="eastAsia"/>
          <w:b/>
          <w:szCs w:val="32"/>
        </w:rPr>
        <w:t>3.</w:t>
      </w:r>
      <w:r w:rsidRPr="001E3C17">
        <w:rPr>
          <w:rFonts w:ascii="仿宋_GB2312" w:hint="eastAsia"/>
          <w:b/>
          <w:szCs w:val="32"/>
        </w:rPr>
        <w:t>工业用能占比偏高。</w:t>
      </w:r>
      <w:r w:rsidRPr="000075E1">
        <w:rPr>
          <w:rFonts w:ascii="仿宋_GB2312" w:hint="eastAsia"/>
          <w:szCs w:val="32"/>
        </w:rPr>
        <w:t>从我市煤、电、气三个主要能源消费品种看，2009年我市工业用煤炭约占全社会煤炭总用量的90%，工业用电约占全社会总用量的51.8%，天然气约占全社会总用量的54.1%。</w:t>
      </w:r>
    </w:p>
    <w:p w:rsidR="00F01698" w:rsidRPr="001E3C17" w:rsidRDefault="00F01698" w:rsidP="00F01698">
      <w:pPr>
        <w:ind w:firstLineChars="196" w:firstLine="630"/>
        <w:rPr>
          <w:rFonts w:ascii="楷体_GB2312" w:eastAsia="楷体_GB2312" w:hint="eastAsia"/>
          <w:b/>
          <w:szCs w:val="32"/>
        </w:rPr>
      </w:pPr>
      <w:bookmarkStart w:id="11" w:name="_Toc278290094"/>
      <w:bookmarkStart w:id="12" w:name="_Toc279052478"/>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1.1.2</w:t>
        </w:r>
      </w:smartTag>
      <w:r>
        <w:rPr>
          <w:rFonts w:ascii="楷体_GB2312" w:eastAsia="楷体_GB2312" w:hint="eastAsia"/>
          <w:b/>
          <w:szCs w:val="32"/>
        </w:rPr>
        <w:t xml:space="preserve"> </w:t>
      </w:r>
      <w:r w:rsidRPr="001E3C17">
        <w:rPr>
          <w:rFonts w:ascii="楷体_GB2312" w:eastAsia="楷体_GB2312" w:hint="eastAsia"/>
          <w:b/>
          <w:szCs w:val="32"/>
        </w:rPr>
        <w:t>能源利用效果</w:t>
      </w:r>
      <w:bookmarkEnd w:id="11"/>
      <w:bookmarkEnd w:id="12"/>
    </w:p>
    <w:p w:rsidR="00F01698" w:rsidRPr="000075E1" w:rsidRDefault="00F01698" w:rsidP="00F01698">
      <w:pPr>
        <w:ind w:firstLineChars="196" w:firstLine="627"/>
        <w:rPr>
          <w:rFonts w:ascii="仿宋_GB2312" w:hint="eastAsia"/>
          <w:szCs w:val="32"/>
        </w:rPr>
      </w:pPr>
      <w:r w:rsidRPr="000075E1">
        <w:rPr>
          <w:rFonts w:ascii="仿宋_GB2312" w:hint="eastAsia"/>
          <w:szCs w:val="32"/>
        </w:rPr>
        <w:t>近几年来，我市能源利用效率逐年提高，到</w:t>
      </w:r>
      <w:r>
        <w:rPr>
          <w:rFonts w:ascii="仿宋_GB2312" w:hint="eastAsia"/>
          <w:szCs w:val="32"/>
        </w:rPr>
        <w:t>2010年，预计全市</w:t>
      </w:r>
      <w:r w:rsidRPr="00AA3DC9">
        <w:rPr>
          <w:rFonts w:ascii="仿宋_GB2312" w:hint="eastAsia"/>
          <w:szCs w:val="32"/>
        </w:rPr>
        <w:t>万元工业增加值能耗</w:t>
      </w:r>
      <w:r>
        <w:rPr>
          <w:rFonts w:ascii="仿宋_GB2312" w:hint="eastAsia"/>
          <w:szCs w:val="32"/>
        </w:rPr>
        <w:t>达到</w:t>
      </w:r>
      <w:r w:rsidRPr="00AA3DC9">
        <w:rPr>
          <w:rFonts w:ascii="仿宋_GB2312" w:hint="eastAsia"/>
          <w:szCs w:val="32"/>
        </w:rPr>
        <w:t>0.8吨标准煤，比2005年下降35%以上</w:t>
      </w:r>
      <w:r>
        <w:rPr>
          <w:rFonts w:ascii="仿宋_GB2312" w:hint="eastAsia"/>
          <w:szCs w:val="32"/>
        </w:rPr>
        <w:t>，效益明显</w:t>
      </w:r>
      <w:r w:rsidRPr="000075E1">
        <w:rPr>
          <w:rFonts w:ascii="仿宋_GB2312" w:hint="eastAsia"/>
          <w:szCs w:val="32"/>
        </w:rPr>
        <w:t>。</w:t>
      </w:r>
    </w:p>
    <w:p w:rsidR="00F01698" w:rsidRPr="000075E1" w:rsidRDefault="00F01698" w:rsidP="00F01698">
      <w:pPr>
        <w:ind w:firstLineChars="196" w:firstLine="630"/>
        <w:rPr>
          <w:rFonts w:ascii="仿宋_GB2312" w:hint="eastAsia"/>
          <w:szCs w:val="32"/>
        </w:rPr>
      </w:pPr>
      <w:r>
        <w:rPr>
          <w:rFonts w:ascii="仿宋_GB2312" w:hint="eastAsia"/>
          <w:b/>
          <w:szCs w:val="32"/>
        </w:rPr>
        <w:t>1.</w:t>
      </w:r>
      <w:r w:rsidRPr="002B4C47">
        <w:rPr>
          <w:rFonts w:ascii="仿宋_GB2312" w:hint="eastAsia"/>
          <w:b/>
          <w:szCs w:val="32"/>
        </w:rPr>
        <w:t>能源消费增长幅度低于生产增长幅度。</w:t>
      </w:r>
      <w:r w:rsidRPr="000075E1">
        <w:rPr>
          <w:rFonts w:ascii="仿宋_GB2312" w:hint="eastAsia"/>
          <w:szCs w:val="32"/>
        </w:rPr>
        <w:t>近几年来，我市工业呈现良好的发展态势，但能耗增长幅度始终处于低位增长，单位工业增加值能耗逐年下降。如2009年全市</w:t>
      </w:r>
      <w:proofErr w:type="gramStart"/>
      <w:r w:rsidRPr="000075E1">
        <w:rPr>
          <w:rFonts w:ascii="仿宋_GB2312" w:hint="eastAsia"/>
          <w:szCs w:val="32"/>
        </w:rPr>
        <w:t>规</w:t>
      </w:r>
      <w:proofErr w:type="gramEnd"/>
      <w:r w:rsidRPr="000075E1">
        <w:rPr>
          <w:rFonts w:ascii="仿宋_GB2312" w:hint="eastAsia"/>
          <w:szCs w:val="32"/>
        </w:rPr>
        <w:t>上工业产值同比增长14.6%</w:t>
      </w:r>
      <w:r>
        <w:rPr>
          <w:rFonts w:ascii="仿宋_GB2312" w:hint="eastAsia"/>
          <w:szCs w:val="32"/>
        </w:rPr>
        <w:t>，综合能源消费量</w:t>
      </w:r>
      <w:r w:rsidRPr="000075E1">
        <w:rPr>
          <w:rFonts w:ascii="仿宋_GB2312" w:hint="eastAsia"/>
          <w:szCs w:val="32"/>
        </w:rPr>
        <w:t>同比仅上升8.1%；单位工业增加值能耗同比下降6.23%，万元工业增加值能耗达到0.86吨标准煤，远低于全省万元工业增加值能耗1.62吨标准煤的平均水平</w:t>
      </w:r>
      <w:r>
        <w:rPr>
          <w:rFonts w:ascii="仿宋_GB2312" w:hint="eastAsia"/>
          <w:szCs w:val="32"/>
        </w:rPr>
        <w:t>，在全省九个地区处于能源</w:t>
      </w:r>
      <w:r w:rsidRPr="000075E1">
        <w:rPr>
          <w:rFonts w:ascii="仿宋_GB2312" w:hint="eastAsia"/>
          <w:szCs w:val="32"/>
        </w:rPr>
        <w:t>利用效率最</w:t>
      </w:r>
      <w:r w:rsidRPr="000075E1">
        <w:rPr>
          <w:rFonts w:ascii="仿宋_GB2312" w:hint="eastAsia"/>
          <w:szCs w:val="32"/>
        </w:rPr>
        <w:lastRenderedPageBreak/>
        <w:t>好水平。</w:t>
      </w:r>
    </w:p>
    <w:p w:rsidR="00F01698" w:rsidRPr="000075E1" w:rsidRDefault="00F01698" w:rsidP="00F01698">
      <w:pPr>
        <w:ind w:firstLineChars="196" w:firstLine="630"/>
        <w:rPr>
          <w:rFonts w:ascii="仿宋_GB2312" w:hint="eastAsia"/>
          <w:szCs w:val="32"/>
        </w:rPr>
      </w:pPr>
      <w:r>
        <w:rPr>
          <w:rFonts w:ascii="仿宋_GB2312" w:hint="eastAsia"/>
          <w:b/>
          <w:szCs w:val="32"/>
        </w:rPr>
        <w:t>2.</w:t>
      </w:r>
      <w:r w:rsidRPr="002B4C47">
        <w:rPr>
          <w:rFonts w:ascii="仿宋_GB2312" w:hint="eastAsia"/>
          <w:b/>
          <w:szCs w:val="32"/>
        </w:rPr>
        <w:t>清洁能源的利用量逐年上升。</w:t>
      </w:r>
      <w:r w:rsidRPr="000075E1">
        <w:rPr>
          <w:rFonts w:ascii="仿宋_GB2312" w:hint="eastAsia"/>
          <w:szCs w:val="32"/>
        </w:rPr>
        <w:t>从主要能源消费情况看，清洁能源的消费增长幅度较快。2009年，全市工业综合能源消费量同比增长8.1%，工业用电同比增长17.4%，工业用天然气同比增长12.3%。</w:t>
      </w:r>
    </w:p>
    <w:p w:rsidR="00F01698" w:rsidRPr="000075E1" w:rsidRDefault="00F01698" w:rsidP="00F01698">
      <w:pPr>
        <w:ind w:firstLineChars="196" w:firstLine="630"/>
        <w:rPr>
          <w:rFonts w:ascii="仿宋_GB2312" w:hint="eastAsia"/>
          <w:szCs w:val="32"/>
        </w:rPr>
      </w:pPr>
      <w:r>
        <w:rPr>
          <w:rFonts w:ascii="仿宋_GB2312" w:hint="eastAsia"/>
          <w:b/>
          <w:szCs w:val="32"/>
        </w:rPr>
        <w:t>3.</w:t>
      </w:r>
      <w:r w:rsidRPr="002B4C47">
        <w:rPr>
          <w:rFonts w:ascii="仿宋_GB2312" w:hint="eastAsia"/>
          <w:b/>
          <w:szCs w:val="32"/>
        </w:rPr>
        <w:t>工业节能工作取得明显经济效益和社会效益。</w:t>
      </w:r>
      <w:r w:rsidRPr="005E66AF">
        <w:rPr>
          <w:rFonts w:ascii="仿宋_GB2312" w:hint="eastAsia"/>
          <w:szCs w:val="32"/>
        </w:rPr>
        <w:t>通过建立工业节能目标责任制和节能监察审计机制、完善节能信息监测考核、加大节能政策支持等工作，我市节能工作成效显著。“十一五”期间，全市组织实施百万元以上工业节能减</w:t>
      </w:r>
      <w:proofErr w:type="gramStart"/>
      <w:r w:rsidRPr="005E66AF">
        <w:rPr>
          <w:rFonts w:ascii="仿宋_GB2312" w:hint="eastAsia"/>
          <w:szCs w:val="32"/>
        </w:rPr>
        <w:t>排项目</w:t>
      </w:r>
      <w:proofErr w:type="gramEnd"/>
      <w:r w:rsidRPr="005E66AF">
        <w:rPr>
          <w:rFonts w:ascii="仿宋_GB2312" w:hint="eastAsia"/>
          <w:szCs w:val="32"/>
        </w:rPr>
        <w:t>300余项，节约能源折合100万吨标煤，节水1000万立方米；节能产生效益</w:t>
      </w:r>
      <w:r>
        <w:rPr>
          <w:rFonts w:ascii="仿宋_GB2312" w:hint="eastAsia"/>
          <w:szCs w:val="32"/>
        </w:rPr>
        <w:t>7</w:t>
      </w:r>
      <w:r w:rsidRPr="005E66AF">
        <w:rPr>
          <w:rFonts w:ascii="仿宋_GB2312" w:hint="eastAsia"/>
          <w:szCs w:val="32"/>
        </w:rPr>
        <w:t>亿多元。全市70余户企业享受近</w:t>
      </w:r>
      <w:r>
        <w:rPr>
          <w:rFonts w:ascii="仿宋_GB2312" w:hint="eastAsia"/>
          <w:szCs w:val="32"/>
        </w:rPr>
        <w:t>4</w:t>
      </w:r>
      <w:r w:rsidRPr="005E66AF">
        <w:rPr>
          <w:rFonts w:ascii="仿宋_GB2312" w:hint="eastAsia"/>
          <w:szCs w:val="32"/>
        </w:rPr>
        <w:t>亿元资源综合利用产品减免税政策，年综合利用粉煤灰</w:t>
      </w:r>
      <w:r>
        <w:rPr>
          <w:rFonts w:ascii="仿宋_GB2312" w:hint="eastAsia"/>
          <w:szCs w:val="32"/>
        </w:rPr>
        <w:t>150</w:t>
      </w:r>
      <w:r w:rsidRPr="005E66AF">
        <w:rPr>
          <w:rFonts w:ascii="仿宋_GB2312" w:hint="eastAsia"/>
          <w:szCs w:val="32"/>
        </w:rPr>
        <w:t>多万吨，炉渣60多万立方米，煤矸石50多万吨；关闭和限制小钢铁企业35户，淘汰落后火力发电能力4</w:t>
      </w:r>
      <w:r>
        <w:rPr>
          <w:rFonts w:ascii="仿宋_GB2312" w:hint="eastAsia"/>
          <w:szCs w:val="32"/>
        </w:rPr>
        <w:t>万千瓦</w:t>
      </w:r>
      <w:r w:rsidRPr="005E66AF">
        <w:rPr>
          <w:rFonts w:ascii="仿宋_GB2312" w:hint="eastAsia"/>
          <w:szCs w:val="32"/>
        </w:rPr>
        <w:t>，淘汰落后水泥生产能力65万吨，全市水泥行业在全国率先实现全行业采用新型干法水泥生产技术。2009年，全市万元工业增加值能耗0.86吨标准煤，比2005年下降35%以上。为全市完成“十一五”期间单位GDP能耗下降22%的节能目标做出重要贡献。</w:t>
      </w:r>
    </w:p>
    <w:p w:rsidR="00F01698" w:rsidRPr="002B4C47" w:rsidRDefault="00F01698" w:rsidP="00F01698">
      <w:pPr>
        <w:ind w:firstLineChars="196" w:firstLine="627"/>
        <w:rPr>
          <w:rFonts w:ascii="黑体" w:eastAsia="黑体" w:hint="eastAsia"/>
          <w:szCs w:val="32"/>
        </w:rPr>
      </w:pPr>
      <w:bookmarkStart w:id="13" w:name="_Toc278290095"/>
      <w:bookmarkStart w:id="14" w:name="_Toc279052479"/>
      <w:r>
        <w:rPr>
          <w:rFonts w:ascii="黑体" w:eastAsia="黑体" w:hint="eastAsia"/>
          <w:szCs w:val="32"/>
        </w:rPr>
        <w:t xml:space="preserve">1.2 </w:t>
      </w:r>
      <w:r w:rsidRPr="002B4C47">
        <w:rPr>
          <w:rFonts w:ascii="黑体" w:eastAsia="黑体" w:hint="eastAsia"/>
          <w:szCs w:val="32"/>
        </w:rPr>
        <w:t>存在的主要问题</w:t>
      </w:r>
      <w:bookmarkEnd w:id="13"/>
      <w:bookmarkEnd w:id="14"/>
    </w:p>
    <w:p w:rsidR="00F01698" w:rsidRPr="002A2A12" w:rsidRDefault="00F01698" w:rsidP="00F01698">
      <w:pPr>
        <w:ind w:firstLineChars="196" w:firstLine="630"/>
        <w:rPr>
          <w:rFonts w:ascii="楷体_GB2312" w:eastAsia="楷体_GB2312" w:hint="eastAsia"/>
          <w:b/>
          <w:szCs w:val="32"/>
        </w:rPr>
      </w:pP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1.2.1</w:t>
        </w:r>
      </w:smartTag>
      <w:r>
        <w:rPr>
          <w:rFonts w:ascii="楷体_GB2312" w:eastAsia="楷体_GB2312" w:hint="eastAsia"/>
          <w:b/>
          <w:szCs w:val="32"/>
        </w:rPr>
        <w:t xml:space="preserve"> </w:t>
      </w:r>
      <w:r w:rsidRPr="002A2A12">
        <w:rPr>
          <w:rFonts w:ascii="楷体_GB2312" w:eastAsia="楷体_GB2312" w:hint="eastAsia"/>
          <w:b/>
          <w:szCs w:val="32"/>
        </w:rPr>
        <w:t>对节能降耗工作的重要性、紧迫性认识不足</w:t>
      </w:r>
    </w:p>
    <w:p w:rsidR="00F01698" w:rsidRPr="000075E1" w:rsidRDefault="00F01698" w:rsidP="00F01698">
      <w:pPr>
        <w:ind w:firstLineChars="196" w:firstLine="627"/>
        <w:rPr>
          <w:rFonts w:ascii="仿宋_GB2312" w:hint="eastAsia"/>
          <w:szCs w:val="32"/>
        </w:rPr>
      </w:pPr>
      <w:r w:rsidRPr="000075E1">
        <w:rPr>
          <w:rFonts w:ascii="仿宋_GB2312" w:hint="eastAsia"/>
          <w:szCs w:val="32"/>
        </w:rPr>
        <w:t>新修订的国家《节约能源法》已颁布实施3年，但截止</w:t>
      </w:r>
      <w:r w:rsidRPr="000075E1">
        <w:rPr>
          <w:rFonts w:ascii="仿宋_GB2312" w:hint="eastAsia"/>
          <w:szCs w:val="32"/>
        </w:rPr>
        <w:lastRenderedPageBreak/>
        <w:t>目前</w:t>
      </w:r>
      <w:r>
        <w:rPr>
          <w:rFonts w:ascii="仿宋_GB2312" w:hint="eastAsia"/>
          <w:szCs w:val="32"/>
        </w:rPr>
        <w:t>，</w:t>
      </w:r>
      <w:r w:rsidRPr="000075E1">
        <w:rPr>
          <w:rFonts w:ascii="仿宋_GB2312" w:hint="eastAsia"/>
          <w:szCs w:val="32"/>
        </w:rPr>
        <w:t xml:space="preserve">个别主管部门、用能3000吨标煤以上重点企业和多数中小企业还存在领导不重视，能源消耗基础工作薄弱，专业管理人员缺乏等问题。 </w:t>
      </w:r>
    </w:p>
    <w:p w:rsidR="00F01698" w:rsidRPr="002A2A12" w:rsidRDefault="00F01698" w:rsidP="00F01698">
      <w:pPr>
        <w:ind w:firstLineChars="196" w:firstLine="630"/>
        <w:rPr>
          <w:rFonts w:ascii="楷体_GB2312" w:eastAsia="楷体_GB2312" w:hint="eastAsia"/>
          <w:b/>
          <w:szCs w:val="32"/>
        </w:rPr>
      </w:pP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1.2.2</w:t>
        </w:r>
      </w:smartTag>
      <w:r>
        <w:rPr>
          <w:rFonts w:ascii="楷体_GB2312" w:eastAsia="楷体_GB2312" w:hint="eastAsia"/>
          <w:b/>
          <w:szCs w:val="32"/>
        </w:rPr>
        <w:t xml:space="preserve"> </w:t>
      </w:r>
      <w:r w:rsidRPr="002A2A12">
        <w:rPr>
          <w:rFonts w:ascii="楷体_GB2312" w:eastAsia="楷体_GB2312" w:hint="eastAsia"/>
          <w:b/>
          <w:szCs w:val="32"/>
        </w:rPr>
        <w:t>城市化进程加快，导致能源消费刚性上升</w:t>
      </w:r>
    </w:p>
    <w:p w:rsidR="00F01698" w:rsidRPr="000075E1" w:rsidRDefault="00F01698" w:rsidP="00F01698">
      <w:pPr>
        <w:ind w:firstLineChars="196" w:firstLine="627"/>
        <w:rPr>
          <w:rFonts w:ascii="仿宋_GB2312" w:hint="eastAsia"/>
          <w:szCs w:val="32"/>
        </w:rPr>
      </w:pPr>
      <w:r w:rsidRPr="000075E1">
        <w:rPr>
          <w:rFonts w:ascii="仿宋_GB2312" w:hint="eastAsia"/>
          <w:szCs w:val="32"/>
        </w:rPr>
        <w:t>随着居民消费结构从“衣”、“食”低能源依赖型，向“住”、“行”的高能源依赖型过渡，城市的不断放大，建材、供热及成品油等能源密集型产品需求大幅度增加。为满足这些需求，近两年我市新上电力、供热、石油化工等用能大户明显增加，导致全市工业用能总量急剧上升，单位工业增加</w:t>
      </w:r>
      <w:proofErr w:type="gramStart"/>
      <w:r w:rsidRPr="000075E1">
        <w:rPr>
          <w:rFonts w:ascii="仿宋_GB2312" w:hint="eastAsia"/>
          <w:szCs w:val="32"/>
        </w:rPr>
        <w:t>值综合</w:t>
      </w:r>
      <w:proofErr w:type="gramEnd"/>
      <w:r w:rsidRPr="000075E1">
        <w:rPr>
          <w:rFonts w:ascii="仿宋_GB2312" w:hint="eastAsia"/>
          <w:szCs w:val="32"/>
        </w:rPr>
        <w:t>能耗降低幅度趋缓。</w:t>
      </w:r>
    </w:p>
    <w:p w:rsidR="00F01698" w:rsidRPr="002A2A12" w:rsidRDefault="00F01698" w:rsidP="00F01698">
      <w:pPr>
        <w:ind w:firstLineChars="196" w:firstLine="630"/>
        <w:rPr>
          <w:rFonts w:ascii="楷体_GB2312" w:eastAsia="楷体_GB2312" w:hint="eastAsia"/>
          <w:b/>
          <w:szCs w:val="32"/>
        </w:rPr>
      </w:pP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1.2.3</w:t>
        </w:r>
      </w:smartTag>
      <w:r>
        <w:rPr>
          <w:rFonts w:ascii="楷体_GB2312" w:eastAsia="楷体_GB2312" w:hint="eastAsia"/>
          <w:b/>
          <w:szCs w:val="32"/>
        </w:rPr>
        <w:t xml:space="preserve"> </w:t>
      </w:r>
      <w:r w:rsidRPr="002A2A12">
        <w:rPr>
          <w:rFonts w:ascii="楷体_GB2312" w:eastAsia="楷体_GB2312" w:hint="eastAsia"/>
          <w:b/>
          <w:szCs w:val="32"/>
        </w:rPr>
        <w:t>工业节能</w:t>
      </w:r>
      <w:proofErr w:type="gramStart"/>
      <w:r w:rsidRPr="002A2A12">
        <w:rPr>
          <w:rFonts w:ascii="楷体_GB2312" w:eastAsia="楷体_GB2312" w:hint="eastAsia"/>
          <w:b/>
          <w:szCs w:val="32"/>
        </w:rPr>
        <w:t>降耗专项</w:t>
      </w:r>
      <w:proofErr w:type="gramEnd"/>
      <w:r w:rsidRPr="002A2A12">
        <w:rPr>
          <w:rFonts w:ascii="楷体_GB2312" w:eastAsia="楷体_GB2312" w:hint="eastAsia"/>
          <w:b/>
          <w:szCs w:val="32"/>
        </w:rPr>
        <w:t>资金投放不足</w:t>
      </w:r>
    </w:p>
    <w:p w:rsidR="00F01698" w:rsidRPr="000075E1" w:rsidRDefault="00F01698" w:rsidP="00F01698">
      <w:pPr>
        <w:ind w:firstLineChars="196" w:firstLine="627"/>
        <w:rPr>
          <w:rFonts w:ascii="仿宋_GB2312" w:hint="eastAsia"/>
          <w:szCs w:val="32"/>
        </w:rPr>
      </w:pPr>
      <w:r w:rsidRPr="000075E1">
        <w:rPr>
          <w:rFonts w:ascii="仿宋_GB2312" w:hint="eastAsia"/>
          <w:szCs w:val="32"/>
        </w:rPr>
        <w:t>由于受财力限制，全市始终未能形成相当额度、由专门部门使用的节能专项资金，使中、小节能项目推动缓慢。</w:t>
      </w:r>
    </w:p>
    <w:p w:rsidR="00F01698" w:rsidRPr="002A2A12" w:rsidRDefault="00F01698" w:rsidP="00F01698">
      <w:pPr>
        <w:ind w:firstLineChars="196" w:firstLine="627"/>
        <w:rPr>
          <w:rFonts w:ascii="黑体" w:eastAsia="黑体" w:hint="eastAsia"/>
          <w:szCs w:val="32"/>
        </w:rPr>
      </w:pPr>
      <w:bookmarkStart w:id="15" w:name="_Toc278290096"/>
      <w:bookmarkStart w:id="16" w:name="_Toc279052480"/>
      <w:r>
        <w:rPr>
          <w:rFonts w:ascii="黑体" w:eastAsia="黑体" w:hint="eastAsia"/>
          <w:szCs w:val="32"/>
        </w:rPr>
        <w:t xml:space="preserve">1.3 </w:t>
      </w:r>
      <w:r w:rsidRPr="002A2A12">
        <w:rPr>
          <w:rFonts w:ascii="黑体" w:eastAsia="黑体" w:hint="eastAsia"/>
          <w:szCs w:val="32"/>
        </w:rPr>
        <w:t>工业节能面临的形势</w:t>
      </w:r>
      <w:bookmarkEnd w:id="15"/>
      <w:bookmarkEnd w:id="16"/>
    </w:p>
    <w:p w:rsidR="00F01698" w:rsidRDefault="00F01698" w:rsidP="00F01698">
      <w:pPr>
        <w:ind w:firstLineChars="196" w:firstLine="627"/>
        <w:rPr>
          <w:rFonts w:ascii="仿宋_GB2312" w:hint="eastAsia"/>
          <w:szCs w:val="32"/>
        </w:rPr>
      </w:pPr>
      <w:r>
        <w:rPr>
          <w:rFonts w:ascii="仿宋_GB2312" w:hint="eastAsia"/>
          <w:szCs w:val="32"/>
        </w:rPr>
        <w:t>“十二五”期间，</w:t>
      </w:r>
      <w:r>
        <w:rPr>
          <w:rFonts w:ascii="仿宋_GB2312" w:hAnsi="宋体" w:hint="eastAsia"/>
          <w:szCs w:val="32"/>
        </w:rPr>
        <w:t>全市经济实现平稳较快发展</w:t>
      </w:r>
      <w:r>
        <w:rPr>
          <w:rFonts w:ascii="仿宋_GB2312" w:hint="eastAsia"/>
          <w:szCs w:val="32"/>
        </w:rPr>
        <w:t>。到2015年，全市GDP将突破7000亿元，年均增长15%左右；财政收入突破1000亿元，年均增长15%，</w:t>
      </w:r>
      <w:r w:rsidRPr="00195A77">
        <w:rPr>
          <w:rFonts w:ascii="仿宋_GB2312" w:hint="eastAsia"/>
          <w:szCs w:val="32"/>
        </w:rPr>
        <w:t>人均GDP将迈向6000-10000美元区间</w:t>
      </w:r>
      <w:r>
        <w:rPr>
          <w:rFonts w:ascii="仿宋_GB2312" w:hint="eastAsia"/>
          <w:szCs w:val="32"/>
        </w:rPr>
        <w:t>。伴随经济高速发展，</w:t>
      </w:r>
      <w:r w:rsidRPr="00C87880">
        <w:rPr>
          <w:rFonts w:ascii="仿宋_GB2312" w:hint="eastAsia"/>
          <w:szCs w:val="32"/>
        </w:rPr>
        <w:t>消费</w:t>
      </w:r>
      <w:r>
        <w:rPr>
          <w:rFonts w:ascii="仿宋_GB2312" w:hint="eastAsia"/>
          <w:szCs w:val="32"/>
        </w:rPr>
        <w:t>结构必将</w:t>
      </w:r>
      <w:r w:rsidRPr="00C87880">
        <w:rPr>
          <w:rFonts w:ascii="仿宋_GB2312" w:hint="eastAsia"/>
          <w:szCs w:val="32"/>
        </w:rPr>
        <w:t>进一步升级，</w:t>
      </w:r>
      <w:r>
        <w:rPr>
          <w:rFonts w:ascii="仿宋_GB2312" w:hint="eastAsia"/>
          <w:szCs w:val="32"/>
        </w:rPr>
        <w:t>影响能源消耗的因素比</w:t>
      </w:r>
      <w:r w:rsidRPr="00C87880">
        <w:rPr>
          <w:rFonts w:ascii="仿宋_GB2312" w:hint="eastAsia"/>
          <w:szCs w:val="32"/>
        </w:rPr>
        <w:t>“十一五”将有增无减，节能降耗工作</w:t>
      </w:r>
      <w:r>
        <w:rPr>
          <w:rFonts w:ascii="仿宋_GB2312" w:hint="eastAsia"/>
          <w:szCs w:val="32"/>
        </w:rPr>
        <w:t>一定会</w:t>
      </w:r>
      <w:r w:rsidRPr="00C87880">
        <w:rPr>
          <w:rFonts w:ascii="仿宋_GB2312" w:hint="eastAsia"/>
          <w:szCs w:val="32"/>
        </w:rPr>
        <w:t>面临</w:t>
      </w:r>
      <w:r>
        <w:rPr>
          <w:rFonts w:ascii="仿宋_GB2312" w:hint="eastAsia"/>
          <w:szCs w:val="32"/>
        </w:rPr>
        <w:t>更</w:t>
      </w:r>
      <w:r w:rsidRPr="00C87880">
        <w:rPr>
          <w:rFonts w:ascii="仿宋_GB2312" w:hint="eastAsia"/>
          <w:szCs w:val="32"/>
        </w:rPr>
        <w:t>多的困难和挑战，</w:t>
      </w:r>
      <w:r>
        <w:rPr>
          <w:rFonts w:ascii="仿宋_GB2312" w:hint="eastAsia"/>
          <w:szCs w:val="32"/>
        </w:rPr>
        <w:t>工业节能工作的</w:t>
      </w:r>
      <w:r w:rsidRPr="00C87880">
        <w:rPr>
          <w:rFonts w:ascii="仿宋_GB2312" w:hint="eastAsia"/>
          <w:szCs w:val="32"/>
        </w:rPr>
        <w:t>形势</w:t>
      </w:r>
      <w:r>
        <w:rPr>
          <w:rFonts w:ascii="仿宋_GB2312" w:hint="eastAsia"/>
          <w:szCs w:val="32"/>
        </w:rPr>
        <w:t>会更加复杂和</w:t>
      </w:r>
      <w:r w:rsidRPr="00C87880">
        <w:rPr>
          <w:rFonts w:ascii="仿宋_GB2312" w:hint="eastAsia"/>
          <w:szCs w:val="32"/>
        </w:rPr>
        <w:t xml:space="preserve">严峻。 </w:t>
      </w:r>
    </w:p>
    <w:p w:rsidR="00F01698" w:rsidRDefault="00F01698" w:rsidP="00F01698">
      <w:pPr>
        <w:ind w:firstLineChars="196" w:firstLine="627"/>
        <w:rPr>
          <w:rFonts w:ascii="仿宋_GB2312" w:hint="eastAsia"/>
          <w:szCs w:val="32"/>
        </w:rPr>
      </w:pPr>
      <w:r>
        <w:rPr>
          <w:rFonts w:ascii="仿宋_GB2312" w:hint="eastAsia"/>
          <w:szCs w:val="32"/>
        </w:rPr>
        <w:t>“十一五”期间，我市工业节能工作在各方面的积极努</w:t>
      </w:r>
      <w:r>
        <w:rPr>
          <w:rFonts w:ascii="仿宋_GB2312" w:hint="eastAsia"/>
          <w:szCs w:val="32"/>
        </w:rPr>
        <w:lastRenderedPageBreak/>
        <w:t>力下，取得显著成效，较好地完成了上级下达的节能目标，但同时必将造成节能空间缩小的后果，为大幅度完成今后的节能目标带来困难。</w:t>
      </w:r>
    </w:p>
    <w:p w:rsidR="00F01698" w:rsidRPr="0078255C" w:rsidRDefault="00F01698" w:rsidP="00F01698">
      <w:pPr>
        <w:ind w:firstLineChars="196" w:firstLine="627"/>
        <w:rPr>
          <w:rFonts w:ascii="仿宋_GB2312" w:hint="eastAsia"/>
          <w:szCs w:val="32"/>
        </w:rPr>
      </w:pPr>
      <w:r>
        <w:rPr>
          <w:rFonts w:ascii="仿宋_GB2312" w:hint="eastAsia"/>
          <w:szCs w:val="32"/>
        </w:rPr>
        <w:t>从目前我市工业总体结构看，工业经济总量不大、产业均衡度不高、新兴产业规模较小、大企业大集团数量偏少、中小企业发展不充分等问题仍然突出，这</w:t>
      </w:r>
      <w:proofErr w:type="gramStart"/>
      <w:r>
        <w:rPr>
          <w:rFonts w:ascii="仿宋_GB2312" w:hint="eastAsia"/>
          <w:szCs w:val="32"/>
        </w:rPr>
        <w:t>给集中</w:t>
      </w:r>
      <w:proofErr w:type="gramEnd"/>
      <w:r>
        <w:rPr>
          <w:rFonts w:ascii="仿宋_GB2312" w:hint="eastAsia"/>
          <w:szCs w:val="32"/>
        </w:rPr>
        <w:t>推广节能先进经验和技术、充分发挥节能项目作用、有效推进节能工作开展都将形成不利影响。</w:t>
      </w:r>
      <w:r w:rsidRPr="0078255C">
        <w:rPr>
          <w:rFonts w:ascii="仿宋_GB2312" w:hint="eastAsia"/>
          <w:szCs w:val="32"/>
        </w:rPr>
        <w:t xml:space="preserve"> </w:t>
      </w:r>
    </w:p>
    <w:p w:rsidR="00F01698" w:rsidRPr="001307F4" w:rsidRDefault="00F01698" w:rsidP="00F01698">
      <w:pPr>
        <w:ind w:firstLineChars="196" w:firstLine="627"/>
        <w:rPr>
          <w:rFonts w:ascii="仿宋_GB2312" w:hint="eastAsia"/>
          <w:szCs w:val="32"/>
        </w:rPr>
      </w:pPr>
      <w:r>
        <w:rPr>
          <w:rFonts w:ascii="仿宋_GB2312" w:hint="eastAsia"/>
          <w:szCs w:val="32"/>
        </w:rPr>
        <w:t xml:space="preserve"> “十二五”时期是长春工业经济转变发展方式，推进产业优化升级，促进工业经济转型发展，全面加快新型工业化步伐的关键时期。</w:t>
      </w:r>
      <w:r w:rsidRPr="00C87880">
        <w:rPr>
          <w:rFonts w:ascii="仿宋_GB2312" w:hint="eastAsia"/>
          <w:szCs w:val="32"/>
        </w:rPr>
        <w:t>转变经济发展方式是</w:t>
      </w:r>
      <w:r>
        <w:rPr>
          <w:rFonts w:ascii="仿宋_GB2312" w:hint="eastAsia"/>
          <w:szCs w:val="32"/>
        </w:rPr>
        <w:t>我市工业发展</w:t>
      </w:r>
      <w:r w:rsidRPr="00C87880">
        <w:rPr>
          <w:rFonts w:ascii="仿宋_GB2312" w:hint="eastAsia"/>
          <w:szCs w:val="32"/>
        </w:rPr>
        <w:t>重要任务</w:t>
      </w:r>
      <w:r>
        <w:rPr>
          <w:rFonts w:ascii="仿宋_GB2312" w:hint="eastAsia"/>
          <w:szCs w:val="32"/>
        </w:rPr>
        <w:t>之一</w:t>
      </w:r>
      <w:r w:rsidRPr="00C87880">
        <w:rPr>
          <w:rFonts w:ascii="仿宋_GB2312" w:hint="eastAsia"/>
          <w:szCs w:val="32"/>
        </w:rPr>
        <w:t>，</w:t>
      </w:r>
      <w:r>
        <w:rPr>
          <w:rFonts w:ascii="仿宋_GB2312" w:hint="eastAsia"/>
          <w:szCs w:val="32"/>
        </w:rPr>
        <w:t>转变经济发展方式离不开节能减排工作，</w:t>
      </w:r>
      <w:r w:rsidRPr="00C87880">
        <w:rPr>
          <w:rFonts w:ascii="仿宋_GB2312" w:hint="eastAsia"/>
          <w:szCs w:val="32"/>
        </w:rPr>
        <w:t>节能</w:t>
      </w:r>
      <w:r>
        <w:rPr>
          <w:rFonts w:ascii="仿宋_GB2312" w:hint="eastAsia"/>
          <w:szCs w:val="32"/>
        </w:rPr>
        <w:t>减</w:t>
      </w:r>
      <w:proofErr w:type="gramStart"/>
      <w:r>
        <w:rPr>
          <w:rFonts w:ascii="仿宋_GB2312" w:hint="eastAsia"/>
          <w:szCs w:val="32"/>
        </w:rPr>
        <w:t>排工作</w:t>
      </w:r>
      <w:proofErr w:type="gramEnd"/>
      <w:r>
        <w:rPr>
          <w:rFonts w:ascii="仿宋_GB2312" w:hint="eastAsia"/>
          <w:szCs w:val="32"/>
        </w:rPr>
        <w:t>是转变经济发展方式的一种重要手段</w:t>
      </w:r>
      <w:r w:rsidRPr="00C87880">
        <w:rPr>
          <w:rFonts w:ascii="仿宋_GB2312" w:hint="eastAsia"/>
          <w:szCs w:val="32"/>
        </w:rPr>
        <w:t>。</w:t>
      </w:r>
      <w:r>
        <w:rPr>
          <w:rFonts w:ascii="仿宋_GB2312" w:hint="eastAsia"/>
          <w:szCs w:val="32"/>
        </w:rPr>
        <w:t>因此，工业节能工作的重要性会进一步显现。</w:t>
      </w:r>
    </w:p>
    <w:p w:rsidR="00F01698" w:rsidRPr="00C87880" w:rsidRDefault="00F01698" w:rsidP="00F01698">
      <w:pPr>
        <w:ind w:firstLineChars="200" w:firstLine="640"/>
        <w:rPr>
          <w:rFonts w:ascii="仿宋_GB2312" w:hint="eastAsia"/>
          <w:szCs w:val="32"/>
        </w:rPr>
      </w:pPr>
      <w:r>
        <w:rPr>
          <w:rFonts w:ascii="仿宋_GB2312" w:hint="eastAsia"/>
          <w:szCs w:val="32"/>
        </w:rPr>
        <w:t>在国际、国内高度重视节能减排</w:t>
      </w:r>
      <w:r w:rsidRPr="00C87880">
        <w:rPr>
          <w:rFonts w:ascii="仿宋_GB2312" w:hint="eastAsia"/>
          <w:szCs w:val="32"/>
        </w:rPr>
        <w:t>及应对气候变化问题的大</w:t>
      </w:r>
      <w:r>
        <w:rPr>
          <w:rFonts w:ascii="仿宋_GB2312" w:hint="eastAsia"/>
          <w:szCs w:val="32"/>
        </w:rPr>
        <w:t>背景下，我市节能减</w:t>
      </w:r>
      <w:proofErr w:type="gramStart"/>
      <w:r>
        <w:rPr>
          <w:rFonts w:ascii="仿宋_GB2312" w:hint="eastAsia"/>
          <w:szCs w:val="32"/>
        </w:rPr>
        <w:t>排工作</w:t>
      </w:r>
      <w:proofErr w:type="gramEnd"/>
      <w:r>
        <w:rPr>
          <w:rFonts w:ascii="仿宋_GB2312" w:hint="eastAsia"/>
          <w:szCs w:val="32"/>
        </w:rPr>
        <w:t>也将受到积极有利地推动。在节能政策上，</w:t>
      </w:r>
      <w:r w:rsidRPr="00C87880">
        <w:rPr>
          <w:rFonts w:ascii="仿宋_GB2312" w:hint="eastAsia"/>
          <w:szCs w:val="32"/>
        </w:rPr>
        <w:t>紧紧围绕国家节能减</w:t>
      </w:r>
      <w:proofErr w:type="gramStart"/>
      <w:r w:rsidRPr="00C87880">
        <w:rPr>
          <w:rFonts w:ascii="仿宋_GB2312" w:hint="eastAsia"/>
          <w:szCs w:val="32"/>
        </w:rPr>
        <w:t>排促进</w:t>
      </w:r>
      <w:proofErr w:type="gramEnd"/>
      <w:r w:rsidRPr="00C87880">
        <w:rPr>
          <w:rFonts w:ascii="仿宋_GB2312" w:hint="eastAsia"/>
          <w:szCs w:val="32"/>
        </w:rPr>
        <w:t>政策重点做好实施细则及措施的落实工作；围绕国家有关节能法</w:t>
      </w:r>
      <w:r>
        <w:rPr>
          <w:rFonts w:ascii="仿宋_GB2312" w:hint="eastAsia"/>
          <w:szCs w:val="32"/>
        </w:rPr>
        <w:t>律法规，制订配套的地方性规章规定，同时</w:t>
      </w:r>
      <w:r w:rsidRPr="00C87880">
        <w:rPr>
          <w:rFonts w:ascii="仿宋_GB2312" w:hint="eastAsia"/>
          <w:szCs w:val="32"/>
        </w:rPr>
        <w:t>修订现有的地方性规章</w:t>
      </w:r>
      <w:r>
        <w:rPr>
          <w:rFonts w:ascii="仿宋_GB2312" w:hint="eastAsia"/>
          <w:szCs w:val="32"/>
        </w:rPr>
        <w:t>也将成为必然</w:t>
      </w:r>
      <w:r w:rsidRPr="00C87880">
        <w:rPr>
          <w:rFonts w:ascii="仿宋_GB2312" w:hint="eastAsia"/>
          <w:szCs w:val="32"/>
        </w:rPr>
        <w:t>。在新兴产业布局上，</w:t>
      </w:r>
      <w:r w:rsidRPr="000075E1">
        <w:rPr>
          <w:rFonts w:ascii="仿宋_GB2312" w:hint="eastAsia"/>
          <w:szCs w:val="32"/>
        </w:rPr>
        <w:t>重点围绕生物质能源综合利用、可循环经济和节能与新能源材料、</w:t>
      </w:r>
      <w:proofErr w:type="gramStart"/>
      <w:r w:rsidRPr="000075E1">
        <w:rPr>
          <w:rFonts w:ascii="仿宋_GB2312" w:hint="eastAsia"/>
          <w:szCs w:val="32"/>
        </w:rPr>
        <w:t>光伏及风能</w:t>
      </w:r>
      <w:proofErr w:type="gramEnd"/>
      <w:r w:rsidRPr="000075E1">
        <w:rPr>
          <w:rFonts w:ascii="仿宋_GB2312" w:hint="eastAsia"/>
          <w:szCs w:val="32"/>
        </w:rPr>
        <w:t>利用等进行展开，对开展工业节能产生积极的作用。</w:t>
      </w:r>
    </w:p>
    <w:p w:rsidR="00F01698" w:rsidRPr="00C87880" w:rsidRDefault="00F01698" w:rsidP="00F01698">
      <w:pPr>
        <w:ind w:firstLineChars="196" w:firstLine="627"/>
        <w:rPr>
          <w:rFonts w:ascii="仿宋_GB2312" w:hint="eastAsia"/>
          <w:szCs w:val="32"/>
        </w:rPr>
      </w:pPr>
      <w:r w:rsidRPr="000075E1">
        <w:rPr>
          <w:rFonts w:ascii="仿宋_GB2312" w:hint="eastAsia"/>
          <w:szCs w:val="32"/>
        </w:rPr>
        <w:lastRenderedPageBreak/>
        <w:t>在国家发展低碳经济大背景下，“十二五”期间长春市将面临低碳经济</w:t>
      </w:r>
      <w:r w:rsidRPr="00C87880">
        <w:rPr>
          <w:rFonts w:ascii="仿宋_GB2312" w:hint="eastAsia"/>
          <w:szCs w:val="32"/>
        </w:rPr>
        <w:t>的发展机遇和挑战。</w:t>
      </w:r>
      <w:r w:rsidRPr="000075E1">
        <w:rPr>
          <w:rFonts w:ascii="仿宋_GB2312" w:hint="eastAsia"/>
          <w:szCs w:val="32"/>
        </w:rPr>
        <w:t>在工业领域、交通运输领域和建筑领域必将全面考虑有利于低碳经济发展的措施，并在方方面面的努力下取得成效。这必将对我市节能减</w:t>
      </w:r>
      <w:proofErr w:type="gramStart"/>
      <w:r w:rsidRPr="000075E1">
        <w:rPr>
          <w:rFonts w:ascii="仿宋_GB2312" w:hint="eastAsia"/>
          <w:szCs w:val="32"/>
        </w:rPr>
        <w:t>排工作</w:t>
      </w:r>
      <w:proofErr w:type="gramEnd"/>
      <w:r w:rsidRPr="000075E1">
        <w:rPr>
          <w:rFonts w:ascii="仿宋_GB2312" w:hint="eastAsia"/>
          <w:szCs w:val="32"/>
        </w:rPr>
        <w:t>产生积极影响，为完成我市“十二五”节能减排目标增添动力。</w:t>
      </w:r>
    </w:p>
    <w:p w:rsidR="00F01698" w:rsidRPr="00E47E89" w:rsidRDefault="00F01698" w:rsidP="00F01698">
      <w:pPr>
        <w:ind w:firstLineChars="196" w:firstLine="627"/>
        <w:rPr>
          <w:rFonts w:ascii="黑体" w:eastAsia="黑体" w:hint="eastAsia"/>
          <w:szCs w:val="32"/>
        </w:rPr>
      </w:pPr>
      <w:bookmarkStart w:id="17" w:name="_Toc278290097"/>
      <w:bookmarkStart w:id="18" w:name="_Toc279052481"/>
      <w:r w:rsidRPr="00E47E89">
        <w:rPr>
          <w:rFonts w:ascii="黑体" w:eastAsia="黑体" w:hint="eastAsia"/>
          <w:szCs w:val="32"/>
        </w:rPr>
        <w:t>二、总体思路与目标</w:t>
      </w:r>
      <w:bookmarkEnd w:id="17"/>
      <w:bookmarkEnd w:id="18"/>
    </w:p>
    <w:p w:rsidR="00F01698" w:rsidRPr="00E47E89" w:rsidRDefault="00F01698" w:rsidP="00F01698">
      <w:pPr>
        <w:ind w:firstLineChars="196" w:firstLine="627"/>
        <w:rPr>
          <w:rFonts w:ascii="黑体" w:eastAsia="黑体" w:hint="eastAsia"/>
          <w:szCs w:val="32"/>
        </w:rPr>
      </w:pPr>
      <w:bookmarkStart w:id="19" w:name="_Toc278290098"/>
      <w:bookmarkStart w:id="20" w:name="_Toc279052482"/>
      <w:r>
        <w:rPr>
          <w:rFonts w:ascii="黑体" w:eastAsia="黑体" w:hint="eastAsia"/>
          <w:szCs w:val="32"/>
        </w:rPr>
        <w:t xml:space="preserve">2.1 </w:t>
      </w:r>
      <w:r w:rsidRPr="00E47E89">
        <w:rPr>
          <w:rFonts w:ascii="黑体" w:eastAsia="黑体" w:hint="eastAsia"/>
          <w:szCs w:val="32"/>
        </w:rPr>
        <w:t>指导思想</w:t>
      </w:r>
      <w:bookmarkEnd w:id="19"/>
      <w:bookmarkEnd w:id="20"/>
    </w:p>
    <w:p w:rsidR="00F01698" w:rsidRPr="001001AC" w:rsidRDefault="00F01698" w:rsidP="00F01698">
      <w:pPr>
        <w:ind w:firstLineChars="196" w:firstLine="627"/>
        <w:rPr>
          <w:rFonts w:ascii="仿宋_GB2312" w:hint="eastAsia"/>
          <w:szCs w:val="32"/>
        </w:rPr>
      </w:pPr>
      <w:r>
        <w:rPr>
          <w:rFonts w:ascii="仿宋_GB2312" w:hint="eastAsia"/>
          <w:szCs w:val="32"/>
        </w:rPr>
        <w:t>围绕推动产业结构优化升级和工业发展方式转变，大力推动工业节能降耗，促进节约</w:t>
      </w:r>
      <w:r w:rsidRPr="000075E1">
        <w:rPr>
          <w:rFonts w:ascii="仿宋_GB2312" w:hint="eastAsia"/>
          <w:szCs w:val="32"/>
        </w:rPr>
        <w:t>发展，加快建设资源节约型、环境友好型工业体系，着力推进工业循环经济发展和资源综合利用，积极实施清洁生产和污染治理，坚持节能优先，</w:t>
      </w:r>
      <w:proofErr w:type="gramStart"/>
      <w:r w:rsidRPr="000075E1">
        <w:rPr>
          <w:rFonts w:ascii="仿宋_GB2312" w:hint="eastAsia"/>
          <w:szCs w:val="32"/>
        </w:rPr>
        <w:t>清洁发展</w:t>
      </w:r>
      <w:proofErr w:type="gramEnd"/>
      <w:r w:rsidRPr="000075E1">
        <w:rPr>
          <w:rFonts w:ascii="仿宋_GB2312" w:hint="eastAsia"/>
          <w:szCs w:val="32"/>
        </w:rPr>
        <w:t>的方针，坚持实施统筹结构节能、技术节能和管理节能，</w:t>
      </w:r>
      <w:r>
        <w:rPr>
          <w:rFonts w:ascii="仿宋_GB2312" w:hint="eastAsia"/>
          <w:szCs w:val="32"/>
        </w:rPr>
        <w:t>形成全体工业自觉节能的机制，</w:t>
      </w:r>
      <w:r w:rsidRPr="001001AC">
        <w:rPr>
          <w:rFonts w:ascii="仿宋_GB2312" w:hint="eastAsia"/>
          <w:szCs w:val="32"/>
        </w:rPr>
        <w:t>以能源的有效利用促进</w:t>
      </w:r>
      <w:r>
        <w:rPr>
          <w:rFonts w:ascii="仿宋_GB2312" w:hint="eastAsia"/>
          <w:szCs w:val="32"/>
        </w:rPr>
        <w:t>我市</w:t>
      </w:r>
      <w:r w:rsidRPr="001001AC">
        <w:rPr>
          <w:rFonts w:ascii="仿宋_GB2312" w:hint="eastAsia"/>
          <w:szCs w:val="32"/>
        </w:rPr>
        <w:t>经济</w:t>
      </w:r>
      <w:r>
        <w:rPr>
          <w:rFonts w:ascii="仿宋_GB2312" w:hint="eastAsia"/>
          <w:szCs w:val="32"/>
        </w:rPr>
        <w:t>又好又快</w:t>
      </w:r>
      <w:r w:rsidRPr="001001AC">
        <w:rPr>
          <w:rFonts w:ascii="仿宋_GB2312" w:hint="eastAsia"/>
          <w:szCs w:val="32"/>
        </w:rPr>
        <w:t>发展。</w:t>
      </w:r>
    </w:p>
    <w:p w:rsidR="00F01698" w:rsidRPr="00E47E89" w:rsidRDefault="00F01698" w:rsidP="00F01698">
      <w:pPr>
        <w:ind w:firstLineChars="196" w:firstLine="627"/>
        <w:rPr>
          <w:rFonts w:ascii="黑体" w:eastAsia="黑体" w:hint="eastAsia"/>
          <w:szCs w:val="32"/>
        </w:rPr>
      </w:pPr>
      <w:bookmarkStart w:id="21" w:name="_Toc278290099"/>
      <w:bookmarkStart w:id="22" w:name="_Toc279052483"/>
      <w:r>
        <w:rPr>
          <w:rFonts w:ascii="黑体" w:eastAsia="黑体" w:hint="eastAsia"/>
          <w:szCs w:val="32"/>
        </w:rPr>
        <w:t xml:space="preserve">2.2 </w:t>
      </w:r>
      <w:r w:rsidRPr="00E47E89">
        <w:rPr>
          <w:rFonts w:ascii="黑体" w:eastAsia="黑体" w:hint="eastAsia"/>
          <w:szCs w:val="32"/>
        </w:rPr>
        <w:t>基本原则</w:t>
      </w:r>
      <w:bookmarkEnd w:id="21"/>
      <w:bookmarkEnd w:id="22"/>
    </w:p>
    <w:p w:rsidR="00F01698" w:rsidRDefault="00F01698" w:rsidP="00F01698">
      <w:pPr>
        <w:ind w:firstLineChars="196" w:firstLine="630"/>
        <w:rPr>
          <w:rFonts w:ascii="仿宋_GB2312" w:hint="eastAsia"/>
          <w:szCs w:val="32"/>
        </w:rPr>
      </w:pP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2.2.1</w:t>
        </w:r>
      </w:smartTag>
      <w:r>
        <w:rPr>
          <w:rFonts w:ascii="楷体_GB2312" w:eastAsia="楷体_GB2312" w:hint="eastAsia"/>
          <w:b/>
          <w:szCs w:val="32"/>
        </w:rPr>
        <w:t xml:space="preserve"> </w:t>
      </w:r>
      <w:r w:rsidRPr="00E47E89">
        <w:rPr>
          <w:rFonts w:ascii="楷体_GB2312" w:eastAsia="楷体_GB2312" w:hint="eastAsia"/>
          <w:b/>
          <w:szCs w:val="32"/>
        </w:rPr>
        <w:t>科学发展，实现节能减排。</w:t>
      </w:r>
      <w:r>
        <w:rPr>
          <w:rFonts w:ascii="仿宋_GB2312" w:hint="eastAsia"/>
          <w:szCs w:val="32"/>
        </w:rPr>
        <w:t>转变工业发展方式，降低资源消耗和环境代价，使经济增长建立在节约资源和保护环境的基础之上，实现节约发展、清洁发展，持续发展</w:t>
      </w:r>
      <w:r w:rsidRPr="00C3520D">
        <w:rPr>
          <w:rFonts w:ascii="仿宋_GB2312" w:hint="eastAsia"/>
          <w:szCs w:val="32"/>
        </w:rPr>
        <w:t>。</w:t>
      </w:r>
    </w:p>
    <w:p w:rsidR="00F01698" w:rsidRPr="000075E1" w:rsidRDefault="00F01698" w:rsidP="00F01698">
      <w:pPr>
        <w:ind w:firstLineChars="196" w:firstLine="630"/>
        <w:rPr>
          <w:rFonts w:ascii="仿宋_GB2312"/>
          <w:szCs w:val="32"/>
        </w:rPr>
      </w:pP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2.2.2</w:t>
        </w:r>
      </w:smartTag>
      <w:r>
        <w:rPr>
          <w:rFonts w:ascii="楷体_GB2312" w:eastAsia="楷体_GB2312" w:hint="eastAsia"/>
          <w:b/>
          <w:szCs w:val="32"/>
        </w:rPr>
        <w:t xml:space="preserve"> </w:t>
      </w:r>
      <w:r w:rsidRPr="00E47E89">
        <w:rPr>
          <w:rFonts w:ascii="楷体_GB2312" w:eastAsia="楷体_GB2312" w:hint="eastAsia"/>
          <w:b/>
          <w:szCs w:val="32"/>
        </w:rPr>
        <w:t>优化结构，推进节能减排。</w:t>
      </w:r>
      <w:r w:rsidRPr="000075E1">
        <w:rPr>
          <w:rFonts w:ascii="仿宋_GB2312" w:hint="eastAsia"/>
          <w:szCs w:val="32"/>
        </w:rPr>
        <w:t>加快淘汰落后生产能力，积极推动资源型产业延伸升级，大力发展第三产业和劳动密集型、技术密集型的非资源型产业，壮大生物制药等高</w:t>
      </w:r>
      <w:r w:rsidRPr="000075E1">
        <w:rPr>
          <w:rFonts w:ascii="仿宋_GB2312" w:hint="eastAsia"/>
          <w:szCs w:val="32"/>
        </w:rPr>
        <w:lastRenderedPageBreak/>
        <w:t>新技术产业。</w:t>
      </w:r>
    </w:p>
    <w:p w:rsidR="00F01698" w:rsidRPr="000075E1" w:rsidRDefault="00F01698" w:rsidP="00F01698">
      <w:pPr>
        <w:ind w:firstLineChars="196" w:firstLine="630"/>
        <w:rPr>
          <w:rFonts w:ascii="仿宋_GB2312" w:hint="eastAsia"/>
          <w:szCs w:val="32"/>
        </w:rPr>
      </w:pP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2.2.3</w:t>
        </w:r>
      </w:smartTag>
      <w:r>
        <w:rPr>
          <w:rFonts w:ascii="楷体_GB2312" w:eastAsia="楷体_GB2312" w:hint="eastAsia"/>
          <w:b/>
          <w:szCs w:val="32"/>
        </w:rPr>
        <w:t xml:space="preserve"> </w:t>
      </w:r>
      <w:r w:rsidRPr="00E47E89">
        <w:rPr>
          <w:rFonts w:ascii="楷体_GB2312" w:eastAsia="楷体_GB2312" w:hint="eastAsia"/>
          <w:b/>
          <w:szCs w:val="32"/>
        </w:rPr>
        <w:t>突出重点，提升节能减排。</w:t>
      </w:r>
      <w:r w:rsidRPr="000075E1">
        <w:rPr>
          <w:rFonts w:ascii="仿宋_GB2312" w:hint="eastAsia"/>
          <w:szCs w:val="32"/>
        </w:rPr>
        <w:t>组织实施节能减</w:t>
      </w:r>
      <w:proofErr w:type="gramStart"/>
      <w:r w:rsidRPr="000075E1">
        <w:rPr>
          <w:rFonts w:ascii="仿宋_GB2312" w:hint="eastAsia"/>
          <w:szCs w:val="32"/>
        </w:rPr>
        <w:t>排科技</w:t>
      </w:r>
      <w:proofErr w:type="gramEnd"/>
      <w:r w:rsidRPr="000075E1">
        <w:rPr>
          <w:rFonts w:ascii="仿宋_GB2312" w:hint="eastAsia"/>
          <w:szCs w:val="32"/>
        </w:rPr>
        <w:t>专项行动，攻克一批关键和共性技术，增强企业自主创新能力。注重引进、吸收和创新国内外先进的节能减</w:t>
      </w:r>
      <w:proofErr w:type="gramStart"/>
      <w:r w:rsidRPr="000075E1">
        <w:rPr>
          <w:rFonts w:ascii="仿宋_GB2312" w:hint="eastAsia"/>
          <w:szCs w:val="32"/>
        </w:rPr>
        <w:t>排技术</w:t>
      </w:r>
      <w:proofErr w:type="gramEnd"/>
      <w:r w:rsidRPr="000075E1">
        <w:rPr>
          <w:rFonts w:ascii="仿宋_GB2312" w:hint="eastAsia"/>
          <w:szCs w:val="32"/>
        </w:rPr>
        <w:t>与管理经验。在电力、供热、交通运输及设备制造、建材、粮食深加工等重点行业推广一批潜力大、应用面广的节能技术。</w:t>
      </w:r>
    </w:p>
    <w:p w:rsidR="00F01698" w:rsidRPr="000075E1" w:rsidRDefault="00F01698" w:rsidP="00F01698">
      <w:pPr>
        <w:ind w:firstLineChars="196" w:firstLine="630"/>
        <w:rPr>
          <w:rFonts w:ascii="仿宋_GB2312" w:hint="eastAsia"/>
          <w:szCs w:val="32"/>
        </w:rPr>
      </w:pP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2.2.4</w:t>
        </w:r>
      </w:smartTag>
      <w:r>
        <w:rPr>
          <w:rFonts w:ascii="楷体_GB2312" w:eastAsia="楷体_GB2312" w:hint="eastAsia"/>
          <w:b/>
          <w:szCs w:val="32"/>
        </w:rPr>
        <w:t xml:space="preserve"> </w:t>
      </w:r>
      <w:r w:rsidRPr="00E47E89">
        <w:rPr>
          <w:rFonts w:ascii="楷体_GB2312" w:eastAsia="楷体_GB2312" w:hint="eastAsia"/>
          <w:b/>
          <w:szCs w:val="32"/>
        </w:rPr>
        <w:t>突出重点，推</w:t>
      </w:r>
      <w:r>
        <w:rPr>
          <w:rFonts w:ascii="楷体_GB2312" w:eastAsia="楷体_GB2312" w:hint="eastAsia"/>
          <w:b/>
          <w:szCs w:val="32"/>
        </w:rPr>
        <w:t>动</w:t>
      </w:r>
      <w:r w:rsidRPr="00E47E89">
        <w:rPr>
          <w:rFonts w:ascii="楷体_GB2312" w:eastAsia="楷体_GB2312" w:hint="eastAsia"/>
          <w:b/>
          <w:szCs w:val="32"/>
        </w:rPr>
        <w:t>节能减排。</w:t>
      </w:r>
      <w:r w:rsidRPr="000075E1">
        <w:rPr>
          <w:rFonts w:ascii="仿宋_GB2312" w:hint="eastAsia"/>
          <w:szCs w:val="32"/>
        </w:rPr>
        <w:t>全面实施节能减排重点工程</w:t>
      </w:r>
      <w:r>
        <w:rPr>
          <w:rFonts w:ascii="仿宋_GB2312" w:hint="eastAsia"/>
          <w:szCs w:val="32"/>
        </w:rPr>
        <w:t>，</w:t>
      </w:r>
      <w:r w:rsidRPr="000075E1">
        <w:rPr>
          <w:rFonts w:ascii="仿宋_GB2312" w:hint="eastAsia"/>
          <w:szCs w:val="32"/>
        </w:rPr>
        <w:t>抓好重点行业、重点园区、重点企业的节能减排，发挥示范效应，推动全社会节能减</w:t>
      </w:r>
      <w:proofErr w:type="gramStart"/>
      <w:r w:rsidRPr="000075E1">
        <w:rPr>
          <w:rFonts w:ascii="仿宋_GB2312" w:hint="eastAsia"/>
          <w:szCs w:val="32"/>
        </w:rPr>
        <w:t>排工作</w:t>
      </w:r>
      <w:proofErr w:type="gramEnd"/>
      <w:r w:rsidRPr="000075E1">
        <w:rPr>
          <w:rFonts w:ascii="仿宋_GB2312" w:hint="eastAsia"/>
          <w:szCs w:val="32"/>
        </w:rPr>
        <w:t>有序开展。</w:t>
      </w:r>
    </w:p>
    <w:p w:rsidR="00F01698" w:rsidRPr="000075E1" w:rsidRDefault="00F01698" w:rsidP="00F01698">
      <w:pPr>
        <w:ind w:firstLineChars="196" w:firstLine="630"/>
        <w:rPr>
          <w:rFonts w:ascii="仿宋_GB2312" w:hint="eastAsia"/>
          <w:szCs w:val="32"/>
        </w:rPr>
      </w:pP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2.2.5</w:t>
        </w:r>
      </w:smartTag>
      <w:r>
        <w:rPr>
          <w:rFonts w:ascii="楷体_GB2312" w:eastAsia="楷体_GB2312" w:hint="eastAsia"/>
          <w:b/>
          <w:szCs w:val="32"/>
        </w:rPr>
        <w:t xml:space="preserve"> </w:t>
      </w:r>
      <w:r w:rsidRPr="00E47E89">
        <w:rPr>
          <w:rFonts w:ascii="楷体_GB2312" w:eastAsia="楷体_GB2312" w:hint="eastAsia"/>
          <w:b/>
          <w:szCs w:val="32"/>
        </w:rPr>
        <w:t>完善机制，强化节能减排。</w:t>
      </w:r>
      <w:r w:rsidRPr="000075E1">
        <w:rPr>
          <w:rFonts w:ascii="仿宋_GB2312" w:hint="eastAsia"/>
          <w:szCs w:val="32"/>
        </w:rPr>
        <w:t>建立多元化的节能减</w:t>
      </w:r>
      <w:proofErr w:type="gramStart"/>
      <w:r w:rsidRPr="000075E1">
        <w:rPr>
          <w:rFonts w:ascii="仿宋_GB2312" w:hint="eastAsia"/>
          <w:szCs w:val="32"/>
        </w:rPr>
        <w:t>排投入</w:t>
      </w:r>
      <w:proofErr w:type="gramEnd"/>
      <w:r w:rsidRPr="000075E1">
        <w:rPr>
          <w:rFonts w:ascii="仿宋_GB2312" w:hint="eastAsia"/>
          <w:szCs w:val="32"/>
        </w:rPr>
        <w:t>机制和市场化运营机制，健全统一、协调高效的节能减排管理体制，营造有利于推进节能减排的体制环境、政策环境和市场环境。</w:t>
      </w:r>
    </w:p>
    <w:p w:rsidR="00F01698" w:rsidRPr="00E47E89" w:rsidRDefault="00F01698" w:rsidP="00F01698">
      <w:pPr>
        <w:ind w:firstLineChars="196" w:firstLine="627"/>
        <w:rPr>
          <w:rFonts w:ascii="黑体" w:eastAsia="黑体" w:hint="eastAsia"/>
          <w:szCs w:val="32"/>
        </w:rPr>
      </w:pPr>
      <w:bookmarkStart w:id="23" w:name="_Toc278290100"/>
      <w:bookmarkStart w:id="24" w:name="_Toc279052484"/>
      <w:r>
        <w:rPr>
          <w:rFonts w:ascii="黑体" w:eastAsia="黑体" w:hint="eastAsia"/>
          <w:szCs w:val="32"/>
        </w:rPr>
        <w:t xml:space="preserve">2.3 </w:t>
      </w:r>
      <w:r w:rsidRPr="00E47E89">
        <w:rPr>
          <w:rFonts w:ascii="黑体" w:eastAsia="黑体" w:hint="eastAsia"/>
          <w:szCs w:val="32"/>
        </w:rPr>
        <w:t>节能目标</w:t>
      </w:r>
      <w:bookmarkEnd w:id="23"/>
      <w:bookmarkEnd w:id="24"/>
    </w:p>
    <w:p w:rsidR="00F01698" w:rsidRPr="00735C06" w:rsidRDefault="00F01698" w:rsidP="00F01698">
      <w:pPr>
        <w:ind w:firstLineChars="196" w:firstLine="630"/>
        <w:rPr>
          <w:rFonts w:ascii="楷体_GB2312" w:eastAsia="楷体_GB2312" w:hint="eastAsia"/>
          <w:b/>
          <w:szCs w:val="32"/>
        </w:rPr>
      </w:pPr>
      <w:bookmarkStart w:id="25" w:name="_Toc278290101"/>
      <w:bookmarkStart w:id="26" w:name="_Toc279052485"/>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2.3.1</w:t>
        </w:r>
      </w:smartTag>
      <w:r>
        <w:rPr>
          <w:rFonts w:ascii="楷体_GB2312" w:eastAsia="楷体_GB2312" w:hint="eastAsia"/>
          <w:b/>
          <w:szCs w:val="32"/>
        </w:rPr>
        <w:t xml:space="preserve"> </w:t>
      </w:r>
      <w:r w:rsidRPr="00735C06">
        <w:rPr>
          <w:rFonts w:ascii="楷体_GB2312" w:eastAsia="楷体_GB2312" w:hint="eastAsia"/>
          <w:b/>
          <w:szCs w:val="32"/>
        </w:rPr>
        <w:t>总体目标</w:t>
      </w:r>
      <w:bookmarkEnd w:id="25"/>
      <w:bookmarkEnd w:id="26"/>
    </w:p>
    <w:p w:rsidR="00F01698" w:rsidRDefault="00F01698" w:rsidP="00F01698">
      <w:pPr>
        <w:ind w:firstLineChars="196" w:firstLine="627"/>
        <w:rPr>
          <w:rFonts w:ascii="仿宋_GB2312" w:hint="eastAsia"/>
          <w:szCs w:val="32"/>
        </w:rPr>
      </w:pPr>
      <w:r>
        <w:rPr>
          <w:rFonts w:ascii="仿宋_GB2312" w:hint="eastAsia"/>
          <w:szCs w:val="32"/>
        </w:rPr>
        <w:t>根据省委、省政府《关于加快经济发展方式转变的若干意见》中提出的“到2015年，全省单位GDP能耗比2010年下降15%”的目标，结合我市“十二五”期间“规模以上工业总产值和增加值实现翻番增长”的发展目标，确定“十二五”时期我市工业节能目标为：</w:t>
      </w:r>
    </w:p>
    <w:p w:rsidR="00F01698" w:rsidRPr="006F6A8C" w:rsidRDefault="00F01698" w:rsidP="00F01698">
      <w:pPr>
        <w:ind w:firstLineChars="196" w:firstLine="627"/>
        <w:rPr>
          <w:rFonts w:ascii="仿宋_GB2312" w:hint="eastAsia"/>
          <w:szCs w:val="32"/>
        </w:rPr>
      </w:pPr>
      <w:r w:rsidRPr="00835D37">
        <w:rPr>
          <w:rFonts w:ascii="仿宋_GB2312" w:hint="eastAsia"/>
          <w:szCs w:val="32"/>
        </w:rPr>
        <w:t>到2015年末，通过强化节能评估和执法力度，完善约束和问责机制，结合激励性政策引导，严控“两高一低”行</w:t>
      </w:r>
      <w:r w:rsidRPr="00835D37">
        <w:rPr>
          <w:rFonts w:ascii="仿宋_GB2312" w:hint="eastAsia"/>
          <w:szCs w:val="32"/>
        </w:rPr>
        <w:lastRenderedPageBreak/>
        <w:t>业增长，加大节能技术改造力度，</w:t>
      </w:r>
      <w:r>
        <w:rPr>
          <w:rFonts w:ascii="仿宋_GB2312" w:hint="eastAsia"/>
          <w:szCs w:val="32"/>
        </w:rPr>
        <w:t>提高资源产出效率，</w:t>
      </w:r>
      <w:r w:rsidRPr="00835D37">
        <w:rPr>
          <w:rFonts w:ascii="仿宋_GB2312" w:hint="eastAsia"/>
          <w:szCs w:val="32"/>
        </w:rPr>
        <w:t>加快淘汰落后产能和设备步伐，</w:t>
      </w:r>
      <w:r w:rsidRPr="000075E1">
        <w:rPr>
          <w:rFonts w:ascii="仿宋_GB2312" w:hint="eastAsia"/>
          <w:szCs w:val="32"/>
        </w:rPr>
        <w:t>万元工业增加值能耗比“十一五”末力争下降15%，年均下降3%左右，万元工业增加值电耗比“十一五”末力争下降10%以上。</w:t>
      </w:r>
    </w:p>
    <w:p w:rsidR="00F01698" w:rsidRPr="00735C06" w:rsidRDefault="00F01698" w:rsidP="00F01698">
      <w:pPr>
        <w:ind w:firstLineChars="196" w:firstLine="630"/>
        <w:rPr>
          <w:rFonts w:ascii="楷体_GB2312" w:eastAsia="楷体_GB2312" w:hint="eastAsia"/>
          <w:b/>
          <w:szCs w:val="32"/>
        </w:rPr>
      </w:pPr>
      <w:bookmarkStart w:id="27" w:name="_Toc278290102"/>
      <w:bookmarkStart w:id="28" w:name="_Toc279052486"/>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2.3.2</w:t>
        </w:r>
      </w:smartTag>
      <w:r>
        <w:rPr>
          <w:rFonts w:ascii="楷体_GB2312" w:eastAsia="楷体_GB2312" w:hint="eastAsia"/>
          <w:b/>
          <w:szCs w:val="32"/>
        </w:rPr>
        <w:t xml:space="preserve"> </w:t>
      </w:r>
      <w:r w:rsidRPr="00735C06">
        <w:rPr>
          <w:rFonts w:ascii="楷体_GB2312" w:eastAsia="楷体_GB2312" w:hint="eastAsia"/>
          <w:b/>
          <w:szCs w:val="32"/>
        </w:rPr>
        <w:t>具体目标</w:t>
      </w:r>
      <w:bookmarkEnd w:id="27"/>
      <w:bookmarkEnd w:id="28"/>
    </w:p>
    <w:p w:rsidR="00F01698" w:rsidRDefault="00F01698" w:rsidP="00F01698">
      <w:pPr>
        <w:ind w:firstLineChars="196" w:firstLine="627"/>
        <w:rPr>
          <w:rFonts w:ascii="仿宋_GB2312" w:hint="eastAsia"/>
          <w:szCs w:val="32"/>
        </w:rPr>
      </w:pPr>
      <w:r>
        <w:rPr>
          <w:rFonts w:ascii="仿宋_GB2312" w:hint="eastAsia"/>
          <w:szCs w:val="32"/>
        </w:rPr>
        <w:t>交通运输及设备制造业是我市重点用能行业，2009年用电约占全市工业用电的32.5%，能源消费比重较大。结合“提升属地制造业零部件企业为一汽集团和轨道客车及装备配套能力”的规划目标，实现我市交通运输及设备制造业能源利用效率在国内同行业领先水平，</w:t>
      </w:r>
      <w:r w:rsidRPr="000075E1">
        <w:rPr>
          <w:rFonts w:ascii="仿宋_GB2312" w:hint="eastAsia"/>
          <w:szCs w:val="32"/>
        </w:rPr>
        <w:t>到“十二五”末，力争实现单位增加值电耗比“十一五”末下降12%以上。</w:t>
      </w:r>
    </w:p>
    <w:p w:rsidR="00F01698" w:rsidRDefault="00F01698" w:rsidP="00F01698">
      <w:pPr>
        <w:ind w:firstLineChars="196" w:firstLine="627"/>
        <w:rPr>
          <w:rFonts w:ascii="仿宋_GB2312" w:hint="eastAsia"/>
          <w:szCs w:val="32"/>
        </w:rPr>
      </w:pPr>
      <w:r>
        <w:rPr>
          <w:rFonts w:ascii="仿宋_GB2312" w:hint="eastAsia"/>
          <w:szCs w:val="32"/>
        </w:rPr>
        <w:t>电力、供热等能源转换企业是我市煤炭及煤制品消费的重点行业，2009年原煤用量占全市工业原煤总用量的66.2%。通过加强管理、加大节能技术改造等措施，确保能源利用效率逐年提高并达到国家规定的先进标准，</w:t>
      </w:r>
      <w:r w:rsidRPr="000075E1">
        <w:rPr>
          <w:rFonts w:ascii="仿宋_GB2312" w:hint="eastAsia"/>
          <w:szCs w:val="32"/>
        </w:rPr>
        <w:t>到“十二五”末，力争实现单位增加值煤耗比“十一五”末下降17%以上。</w:t>
      </w:r>
      <w:r>
        <w:rPr>
          <w:rFonts w:ascii="仿宋_GB2312" w:hint="eastAsia"/>
          <w:szCs w:val="32"/>
        </w:rPr>
        <w:t>。</w:t>
      </w:r>
    </w:p>
    <w:p w:rsidR="00F01698" w:rsidRPr="00E817BC" w:rsidRDefault="00F01698" w:rsidP="00F01698">
      <w:pPr>
        <w:ind w:firstLineChars="196" w:firstLine="627"/>
        <w:rPr>
          <w:rFonts w:ascii="仿宋_GB2312" w:hint="eastAsia"/>
          <w:szCs w:val="32"/>
        </w:rPr>
      </w:pPr>
      <w:r>
        <w:rPr>
          <w:rFonts w:ascii="仿宋_GB2312" w:hint="eastAsia"/>
          <w:szCs w:val="32"/>
        </w:rPr>
        <w:t>“十二五”期间，逐步实现年综合能源消费量3000吨标准煤以上企业单位产品能耗在国家和省规定的限定标准之内；全部规模以上企业逐步纳入节能工作管理范围；建立满足节能工作需要的社会节能服务体系，并充分发挥作用；扩大“两化融合促进节能减排”试点企业数量，到“十二五”末，全市60%以上的年用能万吨以上企业达到国家“两化融</w:t>
      </w:r>
      <w:r>
        <w:rPr>
          <w:rFonts w:ascii="仿宋_GB2312" w:hint="eastAsia"/>
          <w:szCs w:val="32"/>
        </w:rPr>
        <w:lastRenderedPageBreak/>
        <w:t>合促进节能减排”试点企业要求。</w:t>
      </w:r>
    </w:p>
    <w:p w:rsidR="00F01698" w:rsidRPr="00735C06" w:rsidRDefault="00F01698" w:rsidP="00F01698">
      <w:pPr>
        <w:ind w:firstLineChars="196" w:firstLine="627"/>
        <w:rPr>
          <w:rFonts w:ascii="黑体" w:eastAsia="黑体" w:hint="eastAsia"/>
          <w:szCs w:val="32"/>
        </w:rPr>
      </w:pPr>
      <w:bookmarkStart w:id="29" w:name="_Toc278290103"/>
      <w:bookmarkStart w:id="30" w:name="_Toc279052487"/>
      <w:r w:rsidRPr="00735C06">
        <w:rPr>
          <w:rFonts w:ascii="黑体" w:eastAsia="黑体" w:hint="eastAsia"/>
          <w:szCs w:val="32"/>
        </w:rPr>
        <w:t>三、节能重点领域和企业</w:t>
      </w:r>
      <w:bookmarkEnd w:id="29"/>
      <w:bookmarkEnd w:id="30"/>
    </w:p>
    <w:p w:rsidR="00F01698" w:rsidRPr="00735C06" w:rsidRDefault="00F01698" w:rsidP="00F01698">
      <w:pPr>
        <w:ind w:firstLineChars="196" w:firstLine="627"/>
        <w:rPr>
          <w:rFonts w:ascii="黑体" w:eastAsia="黑体" w:hint="eastAsia"/>
          <w:szCs w:val="32"/>
        </w:rPr>
      </w:pPr>
      <w:bookmarkStart w:id="31" w:name="_Toc278290104"/>
      <w:bookmarkStart w:id="32" w:name="_Toc279052488"/>
      <w:r>
        <w:rPr>
          <w:rFonts w:ascii="黑体" w:eastAsia="黑体" w:hint="eastAsia"/>
          <w:szCs w:val="32"/>
        </w:rPr>
        <w:t xml:space="preserve">3.1 </w:t>
      </w:r>
      <w:r w:rsidRPr="00735C06">
        <w:rPr>
          <w:rFonts w:ascii="黑体" w:eastAsia="黑体" w:hint="eastAsia"/>
          <w:szCs w:val="32"/>
        </w:rPr>
        <w:t>重点领域</w:t>
      </w:r>
      <w:bookmarkEnd w:id="31"/>
      <w:bookmarkEnd w:id="32"/>
    </w:p>
    <w:p w:rsidR="00F01698" w:rsidRPr="00035430" w:rsidRDefault="00F01698" w:rsidP="00F01698">
      <w:pPr>
        <w:ind w:firstLineChars="196" w:firstLine="627"/>
        <w:rPr>
          <w:rFonts w:ascii="仿宋_GB2312" w:hint="eastAsia"/>
          <w:szCs w:val="32"/>
        </w:rPr>
      </w:pPr>
      <w:r>
        <w:rPr>
          <w:rFonts w:ascii="仿宋_GB2312" w:hint="eastAsia"/>
          <w:szCs w:val="32"/>
        </w:rPr>
        <w:t>由于</w:t>
      </w:r>
      <w:r w:rsidRPr="00035430">
        <w:rPr>
          <w:rFonts w:ascii="仿宋_GB2312" w:hint="eastAsia"/>
          <w:szCs w:val="32"/>
        </w:rPr>
        <w:t>煤</w:t>
      </w:r>
      <w:r>
        <w:rPr>
          <w:rFonts w:ascii="仿宋_GB2312" w:hint="eastAsia"/>
          <w:szCs w:val="32"/>
        </w:rPr>
        <w:t>炭</w:t>
      </w:r>
      <w:r w:rsidRPr="00035430">
        <w:rPr>
          <w:rFonts w:ascii="仿宋_GB2312" w:hint="eastAsia"/>
          <w:szCs w:val="32"/>
        </w:rPr>
        <w:t>和电</w:t>
      </w:r>
      <w:r>
        <w:rPr>
          <w:rFonts w:ascii="仿宋_GB2312" w:hint="eastAsia"/>
          <w:szCs w:val="32"/>
        </w:rPr>
        <w:t>力是我市工业</w:t>
      </w:r>
      <w:r w:rsidRPr="00035430">
        <w:rPr>
          <w:rFonts w:ascii="仿宋_GB2312" w:hint="eastAsia"/>
          <w:szCs w:val="32"/>
        </w:rPr>
        <w:t>主要</w:t>
      </w:r>
      <w:r>
        <w:rPr>
          <w:rFonts w:ascii="仿宋_GB2312" w:hint="eastAsia"/>
          <w:szCs w:val="32"/>
        </w:rPr>
        <w:t>消费能源，抓好节煤、节电</w:t>
      </w:r>
      <w:r w:rsidRPr="00035430">
        <w:rPr>
          <w:rFonts w:ascii="仿宋_GB2312" w:hint="eastAsia"/>
          <w:szCs w:val="32"/>
        </w:rPr>
        <w:t>是</w:t>
      </w:r>
      <w:r>
        <w:rPr>
          <w:rFonts w:ascii="仿宋_GB2312" w:hint="eastAsia"/>
          <w:szCs w:val="32"/>
        </w:rPr>
        <w:t>全市</w:t>
      </w:r>
      <w:r w:rsidRPr="00035430">
        <w:rPr>
          <w:rFonts w:ascii="仿宋_GB2312" w:hint="eastAsia"/>
          <w:szCs w:val="32"/>
        </w:rPr>
        <w:t>工业节能降耗</w:t>
      </w:r>
      <w:r>
        <w:rPr>
          <w:rFonts w:ascii="仿宋_GB2312" w:hint="eastAsia"/>
          <w:szCs w:val="32"/>
        </w:rPr>
        <w:t>工作</w:t>
      </w:r>
      <w:r w:rsidRPr="00035430">
        <w:rPr>
          <w:rFonts w:ascii="仿宋_GB2312" w:hint="eastAsia"/>
          <w:szCs w:val="32"/>
        </w:rPr>
        <w:t>的主要方向</w:t>
      </w:r>
      <w:r>
        <w:rPr>
          <w:rFonts w:ascii="仿宋_GB2312" w:hint="eastAsia"/>
          <w:szCs w:val="32"/>
        </w:rPr>
        <w:t>和重点领域</w:t>
      </w:r>
      <w:r w:rsidRPr="00035430">
        <w:rPr>
          <w:rFonts w:ascii="仿宋_GB2312" w:hint="eastAsia"/>
          <w:szCs w:val="32"/>
        </w:rPr>
        <w:t>。</w:t>
      </w:r>
    </w:p>
    <w:p w:rsidR="00F01698" w:rsidRPr="002172AC" w:rsidRDefault="00F01698" w:rsidP="00F01698">
      <w:pPr>
        <w:ind w:firstLineChars="196" w:firstLine="630"/>
        <w:rPr>
          <w:rFonts w:ascii="楷体_GB2312" w:eastAsia="楷体_GB2312" w:hint="eastAsia"/>
          <w:b/>
          <w:szCs w:val="32"/>
        </w:rPr>
      </w:pPr>
      <w:bookmarkStart w:id="33" w:name="_Toc278290105"/>
      <w:bookmarkStart w:id="34" w:name="_Toc279052489"/>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3.1.1</w:t>
        </w:r>
      </w:smartTag>
      <w:r>
        <w:rPr>
          <w:rFonts w:ascii="楷体_GB2312" w:eastAsia="楷体_GB2312" w:hint="eastAsia"/>
          <w:b/>
          <w:szCs w:val="32"/>
        </w:rPr>
        <w:t xml:space="preserve"> </w:t>
      </w:r>
      <w:r w:rsidRPr="002172AC">
        <w:rPr>
          <w:rFonts w:ascii="楷体_GB2312" w:eastAsia="楷体_GB2312" w:hint="eastAsia"/>
          <w:b/>
          <w:szCs w:val="32"/>
        </w:rPr>
        <w:t>煤炭节约</w:t>
      </w:r>
      <w:bookmarkEnd w:id="33"/>
      <w:bookmarkEnd w:id="34"/>
    </w:p>
    <w:p w:rsidR="00F01698" w:rsidRPr="00035430" w:rsidRDefault="00F01698" w:rsidP="00F01698">
      <w:pPr>
        <w:ind w:firstLineChars="196" w:firstLine="627"/>
        <w:rPr>
          <w:rFonts w:ascii="仿宋_GB2312" w:hint="eastAsia"/>
          <w:szCs w:val="32"/>
        </w:rPr>
      </w:pPr>
      <w:r>
        <w:rPr>
          <w:rFonts w:ascii="仿宋_GB2312" w:hint="eastAsia"/>
          <w:szCs w:val="32"/>
        </w:rPr>
        <w:t>结合我市</w:t>
      </w:r>
      <w:r w:rsidRPr="00035430">
        <w:rPr>
          <w:rFonts w:ascii="仿宋_GB2312" w:hint="eastAsia"/>
          <w:szCs w:val="32"/>
        </w:rPr>
        <w:t>电力和供热企业</w:t>
      </w:r>
      <w:r>
        <w:rPr>
          <w:rFonts w:ascii="仿宋_GB2312" w:hint="eastAsia"/>
          <w:szCs w:val="32"/>
        </w:rPr>
        <w:t>是原煤及煤制消费大户的实际，采取切实可行措施、加大工作力度，抓好电力生产企业和供热企业的煤炭节约，确保全市“十二五”各项节能目标的实现</w:t>
      </w:r>
      <w:r w:rsidRPr="00035430">
        <w:rPr>
          <w:rFonts w:ascii="仿宋_GB2312" w:hint="eastAsia"/>
          <w:szCs w:val="32"/>
        </w:rPr>
        <w:t>。</w:t>
      </w:r>
    </w:p>
    <w:p w:rsidR="00F01698" w:rsidRPr="000075E1" w:rsidRDefault="00F01698" w:rsidP="00F01698">
      <w:pPr>
        <w:ind w:firstLineChars="196" w:firstLine="627"/>
        <w:rPr>
          <w:rFonts w:ascii="仿宋_GB2312" w:hint="eastAsia"/>
          <w:szCs w:val="32"/>
        </w:rPr>
      </w:pPr>
      <w:r w:rsidRPr="000075E1">
        <w:rPr>
          <w:rFonts w:ascii="仿宋_GB2312" w:hint="eastAsia"/>
          <w:szCs w:val="32"/>
        </w:rPr>
        <w:t>电力工业节煤。采用高效、洁净发电技术，改造在运火电机组，提高机组发电效率；推广和采用辅机优化运行，加强燃料管理，合理配煤燃烧，进行锅炉制粉系统和油枪改造</w:t>
      </w:r>
      <w:r w:rsidRPr="000075E1">
        <w:rPr>
          <w:rFonts w:ascii="仿宋_GB2312"/>
          <w:szCs w:val="32"/>
        </w:rPr>
        <w:t>；发展热电联产</w:t>
      </w:r>
      <w:r w:rsidRPr="000075E1">
        <w:rPr>
          <w:rFonts w:ascii="仿宋_GB2312" w:hint="eastAsia"/>
          <w:szCs w:val="32"/>
        </w:rPr>
        <w:t>，</w:t>
      </w:r>
      <w:r w:rsidRPr="000075E1">
        <w:rPr>
          <w:rFonts w:ascii="仿宋_GB2312"/>
          <w:szCs w:val="32"/>
        </w:rPr>
        <w:t>采用先进的输、变、配电技术和设备，逐步淘汰能耗高的老旧设备，降低输、变、配电损耗。</w:t>
      </w:r>
    </w:p>
    <w:p w:rsidR="00F01698" w:rsidRPr="000075E1" w:rsidRDefault="00F01698" w:rsidP="00F01698">
      <w:pPr>
        <w:ind w:firstLineChars="196" w:firstLine="627"/>
        <w:rPr>
          <w:rFonts w:ascii="仿宋_GB2312" w:hint="eastAsia"/>
          <w:szCs w:val="32"/>
        </w:rPr>
      </w:pPr>
      <w:r w:rsidRPr="000075E1">
        <w:rPr>
          <w:rFonts w:ascii="仿宋_GB2312" w:hint="eastAsia"/>
          <w:szCs w:val="32"/>
        </w:rPr>
        <w:t>供热企业。加大供热设备技术改造力度，创新改进换热站安装变频调速装置，使用高扬程低流量循环水泵。</w:t>
      </w:r>
      <w:r w:rsidRPr="000075E1">
        <w:rPr>
          <w:rFonts w:ascii="仿宋_GB2312"/>
          <w:szCs w:val="32"/>
        </w:rPr>
        <w:t>通过实施以燃用优质煤、筛选块煤、固硫型煤和采用循环流化床、粉煤燃烧等先进技术改造或替代现有中小燃煤锅炉（窑炉），建立科学的管理和运行机制，</w:t>
      </w:r>
      <w:r w:rsidRPr="000075E1">
        <w:rPr>
          <w:rFonts w:ascii="仿宋_GB2312" w:hint="eastAsia"/>
          <w:szCs w:val="32"/>
        </w:rPr>
        <w:t>提高供热设备运行效率。</w:t>
      </w:r>
    </w:p>
    <w:p w:rsidR="00F01698" w:rsidRPr="002172AC" w:rsidRDefault="00F01698" w:rsidP="00F01698">
      <w:pPr>
        <w:ind w:firstLineChars="196" w:firstLine="630"/>
        <w:rPr>
          <w:rFonts w:ascii="楷体_GB2312" w:eastAsia="楷体_GB2312" w:hint="eastAsia"/>
          <w:b/>
          <w:szCs w:val="32"/>
        </w:rPr>
      </w:pPr>
      <w:bookmarkStart w:id="35" w:name="_Toc278290106"/>
      <w:bookmarkStart w:id="36" w:name="_Toc279052490"/>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3.1.2</w:t>
        </w:r>
      </w:smartTag>
      <w:r>
        <w:rPr>
          <w:rFonts w:ascii="楷体_GB2312" w:eastAsia="楷体_GB2312" w:hint="eastAsia"/>
          <w:b/>
          <w:szCs w:val="32"/>
        </w:rPr>
        <w:t xml:space="preserve"> </w:t>
      </w:r>
      <w:r w:rsidRPr="002172AC">
        <w:rPr>
          <w:rFonts w:ascii="楷体_GB2312" w:eastAsia="楷体_GB2312" w:hint="eastAsia"/>
          <w:b/>
          <w:szCs w:val="32"/>
        </w:rPr>
        <w:t>热能节约</w:t>
      </w:r>
      <w:bookmarkEnd w:id="35"/>
      <w:bookmarkEnd w:id="36"/>
    </w:p>
    <w:p w:rsidR="00F01698" w:rsidRPr="000075E1" w:rsidRDefault="00F01698" w:rsidP="00F01698">
      <w:pPr>
        <w:ind w:firstLineChars="196" w:firstLine="627"/>
        <w:rPr>
          <w:rFonts w:ascii="仿宋_GB2312" w:hint="eastAsia"/>
          <w:szCs w:val="32"/>
        </w:rPr>
      </w:pPr>
      <w:r w:rsidRPr="000075E1">
        <w:rPr>
          <w:rFonts w:ascii="仿宋_GB2312" w:hint="eastAsia"/>
          <w:szCs w:val="32"/>
        </w:rPr>
        <w:t>我市供暖期较长、热用量大，保证企业和居民用热是电</w:t>
      </w:r>
      <w:r w:rsidRPr="000075E1">
        <w:rPr>
          <w:rFonts w:ascii="仿宋_GB2312" w:hint="eastAsia"/>
          <w:szCs w:val="32"/>
        </w:rPr>
        <w:lastRenderedPageBreak/>
        <w:t>力企业和供热企业的重要职能。通过加强供热管网维修和养护，实施暖房子工程，开展和推广</w:t>
      </w:r>
      <w:proofErr w:type="gramStart"/>
      <w:r w:rsidRPr="000075E1">
        <w:rPr>
          <w:rFonts w:ascii="仿宋_GB2312" w:hint="eastAsia"/>
          <w:szCs w:val="32"/>
        </w:rPr>
        <w:t>热用户</w:t>
      </w:r>
      <w:proofErr w:type="gramEnd"/>
      <w:r w:rsidRPr="000075E1">
        <w:rPr>
          <w:rFonts w:ascii="仿宋_GB2312" w:hint="eastAsia"/>
          <w:szCs w:val="32"/>
        </w:rPr>
        <w:t>热能计量，推广应用地源热泵供热技术、进行外网热平衡等项措施，充分发挥热效能，实现供热多元化发展。</w:t>
      </w:r>
    </w:p>
    <w:p w:rsidR="00F01698" w:rsidRPr="002172AC" w:rsidRDefault="00F01698" w:rsidP="00F01698">
      <w:pPr>
        <w:ind w:firstLineChars="196" w:firstLine="630"/>
        <w:rPr>
          <w:rFonts w:ascii="楷体_GB2312" w:eastAsia="楷体_GB2312" w:hint="eastAsia"/>
          <w:b/>
          <w:szCs w:val="32"/>
        </w:rPr>
      </w:pPr>
      <w:bookmarkStart w:id="37" w:name="_Toc278290107"/>
      <w:bookmarkStart w:id="38" w:name="_Toc279052491"/>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b/>
            <w:szCs w:val="32"/>
          </w:rPr>
          <w:t>3.1.3</w:t>
        </w:r>
      </w:smartTag>
      <w:r>
        <w:rPr>
          <w:rFonts w:ascii="楷体_GB2312" w:eastAsia="楷体_GB2312" w:hint="eastAsia"/>
          <w:b/>
          <w:szCs w:val="32"/>
        </w:rPr>
        <w:t xml:space="preserve"> </w:t>
      </w:r>
      <w:r w:rsidRPr="002172AC">
        <w:rPr>
          <w:rFonts w:ascii="楷体_GB2312" w:eastAsia="楷体_GB2312" w:hint="eastAsia"/>
          <w:b/>
          <w:szCs w:val="32"/>
        </w:rPr>
        <w:t>用电节约</w:t>
      </w:r>
      <w:bookmarkEnd w:id="37"/>
      <w:bookmarkEnd w:id="38"/>
    </w:p>
    <w:p w:rsidR="00F01698" w:rsidRDefault="00F01698" w:rsidP="00F01698">
      <w:pPr>
        <w:ind w:firstLineChars="196" w:firstLine="627"/>
        <w:rPr>
          <w:rFonts w:ascii="仿宋_GB2312" w:hint="eastAsia"/>
          <w:szCs w:val="32"/>
        </w:rPr>
      </w:pPr>
      <w:r>
        <w:rPr>
          <w:rFonts w:ascii="仿宋_GB2312" w:hint="eastAsia"/>
          <w:szCs w:val="32"/>
        </w:rPr>
        <w:t>我市</w:t>
      </w:r>
      <w:r w:rsidRPr="000075E1">
        <w:rPr>
          <w:rFonts w:ascii="仿宋_GB2312" w:hint="eastAsia"/>
          <w:szCs w:val="32"/>
        </w:rPr>
        <w:t>制造业年用电量约占全部工业用电总量的80%以上，是降低用电消耗的重点产业。</w:t>
      </w:r>
      <w:r>
        <w:rPr>
          <w:rFonts w:ascii="仿宋_GB2312" w:hint="eastAsia"/>
          <w:szCs w:val="32"/>
        </w:rPr>
        <w:t>交通运输设备制造、</w:t>
      </w:r>
      <w:r w:rsidRPr="009336E6">
        <w:rPr>
          <w:rFonts w:ascii="仿宋_GB2312" w:hint="eastAsia"/>
          <w:szCs w:val="32"/>
        </w:rPr>
        <w:t>建材</w:t>
      </w:r>
      <w:r>
        <w:rPr>
          <w:rFonts w:ascii="仿宋_GB2312" w:hint="eastAsia"/>
          <w:szCs w:val="32"/>
        </w:rPr>
        <w:t>、</w:t>
      </w:r>
      <w:r w:rsidRPr="009336E6">
        <w:rPr>
          <w:rFonts w:ascii="仿宋_GB2312" w:hint="eastAsia"/>
          <w:szCs w:val="32"/>
        </w:rPr>
        <w:t>农副食品加工业</w:t>
      </w:r>
      <w:r>
        <w:rPr>
          <w:rFonts w:ascii="仿宋_GB2312" w:hint="eastAsia"/>
          <w:szCs w:val="32"/>
        </w:rPr>
        <w:t>又是重中之重，也是抓好节电的重要方向。一要不断优化、创新工艺流程，提高生产效率和能源利用效率。在提高生产效率的同时，保证能源利用效率的提高。二要严格按照国家公布机电设备淘汰目录，及时淘汰高耗能机电设备，推广使用高效能机电设备。三是不断加大节能技术改造力度，抓好节能新材料、新技术应用和推广。</w:t>
      </w:r>
      <w:r w:rsidRPr="000075E1">
        <w:rPr>
          <w:rFonts w:ascii="仿宋_GB2312"/>
          <w:szCs w:val="32"/>
        </w:rPr>
        <w:t>推广变频调速、自动化系统控制技术，实施高效节能风机、水泵、压缩机系统</w:t>
      </w:r>
      <w:r w:rsidRPr="000075E1">
        <w:rPr>
          <w:rFonts w:ascii="仿宋_GB2312" w:hint="eastAsia"/>
          <w:szCs w:val="32"/>
        </w:rPr>
        <w:t>、工业炉窑的更新和</w:t>
      </w:r>
      <w:r w:rsidRPr="000075E1">
        <w:rPr>
          <w:rFonts w:ascii="仿宋_GB2312"/>
          <w:szCs w:val="32"/>
        </w:rPr>
        <w:t>优化改造</w:t>
      </w:r>
      <w:r w:rsidRPr="000075E1">
        <w:rPr>
          <w:rFonts w:ascii="仿宋_GB2312" w:hint="eastAsia"/>
          <w:szCs w:val="32"/>
        </w:rPr>
        <w:t>，以提高主要用能设备和生产系统的能源利用效率。</w:t>
      </w:r>
    </w:p>
    <w:p w:rsidR="00F01698" w:rsidRPr="002172AC" w:rsidRDefault="00F01698" w:rsidP="00F01698">
      <w:pPr>
        <w:ind w:firstLineChars="196" w:firstLine="627"/>
        <w:rPr>
          <w:rFonts w:ascii="黑体" w:eastAsia="黑体" w:hint="eastAsia"/>
          <w:szCs w:val="32"/>
        </w:rPr>
      </w:pPr>
      <w:bookmarkStart w:id="39" w:name="_Toc278290108"/>
      <w:bookmarkStart w:id="40" w:name="_Toc279052492"/>
      <w:r>
        <w:rPr>
          <w:rFonts w:ascii="黑体" w:eastAsia="黑体" w:hint="eastAsia"/>
          <w:szCs w:val="32"/>
        </w:rPr>
        <w:t xml:space="preserve">3.2 </w:t>
      </w:r>
      <w:r w:rsidRPr="002172AC">
        <w:rPr>
          <w:rFonts w:ascii="黑体" w:eastAsia="黑体" w:hint="eastAsia"/>
          <w:szCs w:val="32"/>
        </w:rPr>
        <w:t>重点企业</w:t>
      </w:r>
      <w:bookmarkEnd w:id="39"/>
      <w:bookmarkEnd w:id="40"/>
    </w:p>
    <w:p w:rsidR="00F01698" w:rsidRPr="000075E1" w:rsidRDefault="00F01698" w:rsidP="00F01698">
      <w:pPr>
        <w:ind w:firstLineChars="196" w:firstLine="627"/>
        <w:rPr>
          <w:rFonts w:ascii="仿宋_GB2312" w:hint="eastAsia"/>
          <w:szCs w:val="32"/>
        </w:rPr>
      </w:pPr>
      <w:r w:rsidRPr="000075E1">
        <w:rPr>
          <w:rFonts w:ascii="仿宋_GB2312" w:hint="eastAsia"/>
          <w:szCs w:val="32"/>
        </w:rPr>
        <w:t>“十一五”期间，我市</w:t>
      </w:r>
      <w:proofErr w:type="gramStart"/>
      <w:r w:rsidRPr="000075E1">
        <w:rPr>
          <w:rFonts w:ascii="仿宋_GB2312" w:hint="eastAsia"/>
          <w:szCs w:val="32"/>
        </w:rPr>
        <w:t>一</w:t>
      </w:r>
      <w:proofErr w:type="gramEnd"/>
      <w:r w:rsidRPr="000075E1">
        <w:rPr>
          <w:rFonts w:ascii="仿宋_GB2312" w:hint="eastAsia"/>
          <w:szCs w:val="32"/>
        </w:rPr>
        <w:t>汽集团、吉林亚泰水泥、大成集团、长春轨道客车、大唐长春第二</w:t>
      </w:r>
      <w:r>
        <w:rPr>
          <w:rFonts w:ascii="仿宋_GB2312" w:hint="eastAsia"/>
          <w:szCs w:val="32"/>
        </w:rPr>
        <w:t>热电</w:t>
      </w:r>
      <w:r w:rsidRPr="000075E1">
        <w:rPr>
          <w:rFonts w:ascii="仿宋_GB2312" w:hint="eastAsia"/>
          <w:szCs w:val="32"/>
        </w:rPr>
        <w:t>公司等25户年用能万吨以上企业被列为省重点用能企业，其中</w:t>
      </w:r>
      <w:proofErr w:type="gramStart"/>
      <w:r w:rsidRPr="000075E1">
        <w:rPr>
          <w:rFonts w:ascii="仿宋_GB2312" w:hint="eastAsia"/>
          <w:szCs w:val="32"/>
        </w:rPr>
        <w:t>一</w:t>
      </w:r>
      <w:proofErr w:type="gramEnd"/>
      <w:r w:rsidRPr="000075E1">
        <w:rPr>
          <w:rFonts w:ascii="仿宋_GB2312" w:hint="eastAsia"/>
          <w:szCs w:val="32"/>
        </w:rPr>
        <w:t>汽集团、吉林亚泰水泥被列为国家千户重点用能企业，吉林亚泰集团公司被国家列为“两化融合促进节能减排试点企业”。这些重</w:t>
      </w:r>
      <w:r w:rsidRPr="000075E1">
        <w:rPr>
          <w:rFonts w:ascii="仿宋_GB2312" w:hint="eastAsia"/>
          <w:szCs w:val="32"/>
        </w:rPr>
        <w:lastRenderedPageBreak/>
        <w:t>点用能企业通过加强管理、大力进行节能技术改造等措施，积极开展节能工作，取得了较好的节能成果，单位能耗均达到国内同行业先进水平，为我市完成节能减排目标做出积极的贡献。“十二五”期间，重点用能企业按照国家和省工业节能工作总体要求，将继续加大工作力度，推动节能工作开展。</w:t>
      </w:r>
    </w:p>
    <w:p w:rsidR="00F01698" w:rsidRPr="000075E1" w:rsidRDefault="00F01698" w:rsidP="00F01698">
      <w:pPr>
        <w:ind w:firstLineChars="196" w:firstLine="627"/>
        <w:rPr>
          <w:rFonts w:ascii="仿宋_GB2312" w:hint="eastAsia"/>
          <w:szCs w:val="32"/>
        </w:rPr>
      </w:pPr>
      <w:proofErr w:type="gramStart"/>
      <w:r w:rsidRPr="000075E1">
        <w:rPr>
          <w:rFonts w:ascii="仿宋_GB2312" w:hint="eastAsia"/>
          <w:szCs w:val="32"/>
        </w:rPr>
        <w:t>一</w:t>
      </w:r>
      <w:proofErr w:type="gramEnd"/>
      <w:r w:rsidRPr="000075E1">
        <w:rPr>
          <w:rFonts w:ascii="仿宋_GB2312" w:hint="eastAsia"/>
          <w:szCs w:val="32"/>
        </w:rPr>
        <w:t>汽集团将按照</w:t>
      </w:r>
      <w:r w:rsidRPr="000075E1">
        <w:rPr>
          <w:rFonts w:ascii="仿宋_GB2312"/>
          <w:szCs w:val="32"/>
        </w:rPr>
        <w:t>“</w:t>
      </w:r>
      <w:r w:rsidRPr="000075E1">
        <w:rPr>
          <w:rFonts w:ascii="仿宋_GB2312" w:hint="eastAsia"/>
          <w:szCs w:val="32"/>
        </w:rPr>
        <w:t>务实自主，强化品牌，突出品质、技术优势，建设创新型、产业性、集权型经营公司”的发展宗旨，加速淘汰和改造现有动能系统；利用三年时间，投资7000万元，进行S7以下系列变压器改造和供、用热系统及设备改造；本部工厂全部取消工业蒸汽，改为高温水供热；依托大唐、华能等专业化供热公司，逐步退出热电站5台75吨锅炉、二厂区锅炉房，促进能源消费结构优化。到“十二五”末，万元产值及工业增加</w:t>
      </w:r>
      <w:proofErr w:type="gramStart"/>
      <w:r w:rsidRPr="000075E1">
        <w:rPr>
          <w:rFonts w:ascii="仿宋_GB2312" w:hint="eastAsia"/>
          <w:szCs w:val="32"/>
        </w:rPr>
        <w:t>值综合</w:t>
      </w:r>
      <w:proofErr w:type="gramEnd"/>
      <w:r w:rsidRPr="000075E1">
        <w:rPr>
          <w:rFonts w:ascii="仿宋_GB2312" w:hint="eastAsia"/>
          <w:szCs w:val="32"/>
        </w:rPr>
        <w:t>能耗比2005年下降50%左右，继续保持在国内行业领先水平。</w:t>
      </w:r>
    </w:p>
    <w:p w:rsidR="00F01698" w:rsidRPr="00394DA9" w:rsidRDefault="00F01698" w:rsidP="00F01698">
      <w:pPr>
        <w:ind w:firstLineChars="196" w:firstLine="627"/>
        <w:rPr>
          <w:rFonts w:ascii="仿宋_GB2312" w:hint="eastAsia"/>
          <w:szCs w:val="32"/>
        </w:rPr>
      </w:pPr>
      <w:r w:rsidRPr="000075E1">
        <w:rPr>
          <w:rFonts w:ascii="仿宋_GB2312" w:hint="eastAsia"/>
          <w:szCs w:val="32"/>
        </w:rPr>
        <w:t>长春轨道客车</w:t>
      </w:r>
      <w:r>
        <w:rPr>
          <w:rFonts w:ascii="仿宋_GB2312" w:hint="eastAsia"/>
          <w:szCs w:val="32"/>
        </w:rPr>
        <w:t>将在进一步淘汰</w:t>
      </w:r>
      <w:r w:rsidRPr="00F4030C">
        <w:rPr>
          <w:rFonts w:ascii="仿宋_GB2312" w:hint="eastAsia"/>
          <w:szCs w:val="32"/>
        </w:rPr>
        <w:t>电镀、铸钢、锻造等高污染、高能耗、低产出的生产工艺和装备</w:t>
      </w:r>
      <w:r>
        <w:rPr>
          <w:rFonts w:ascii="仿宋_GB2312" w:hint="eastAsia"/>
          <w:szCs w:val="32"/>
        </w:rPr>
        <w:t>工作的基础上，继续加大淘汰落后机电产品和设备工作的力度，加大节能技术改造资金投入，计划</w:t>
      </w:r>
      <w:r w:rsidRPr="00F4030C">
        <w:rPr>
          <w:rFonts w:ascii="仿宋_GB2312" w:hint="eastAsia"/>
          <w:szCs w:val="32"/>
        </w:rPr>
        <w:t>投资14675万元</w:t>
      </w:r>
      <w:r>
        <w:rPr>
          <w:rFonts w:ascii="仿宋_GB2312" w:hint="eastAsia"/>
          <w:szCs w:val="32"/>
        </w:rPr>
        <w:t>进行</w:t>
      </w:r>
      <w:r w:rsidRPr="00F4030C">
        <w:rPr>
          <w:rFonts w:ascii="仿宋_GB2312" w:hint="eastAsia"/>
          <w:szCs w:val="32"/>
        </w:rPr>
        <w:t>焊接厂房排烟除尘</w:t>
      </w:r>
      <w:r>
        <w:rPr>
          <w:rFonts w:ascii="仿宋_GB2312" w:hint="eastAsia"/>
          <w:szCs w:val="32"/>
        </w:rPr>
        <w:t>改造；</w:t>
      </w:r>
      <w:r w:rsidRPr="00F4030C">
        <w:rPr>
          <w:rFonts w:ascii="仿宋_GB2312" w:hint="eastAsia"/>
          <w:szCs w:val="32"/>
        </w:rPr>
        <w:t>投资100</w:t>
      </w:r>
      <w:r>
        <w:rPr>
          <w:rFonts w:ascii="仿宋_GB2312" w:hint="eastAsia"/>
          <w:szCs w:val="32"/>
        </w:rPr>
        <w:t>万元用于太阳能在浴池、路灯方面的应用；</w:t>
      </w:r>
      <w:r w:rsidRPr="00F4030C">
        <w:rPr>
          <w:rFonts w:ascii="仿宋_GB2312" w:hint="eastAsia"/>
          <w:szCs w:val="32"/>
        </w:rPr>
        <w:t>投资450</w:t>
      </w:r>
      <w:r>
        <w:rPr>
          <w:rFonts w:ascii="仿宋_GB2312" w:hint="eastAsia"/>
          <w:szCs w:val="32"/>
        </w:rPr>
        <w:t>万元更新增设中水管网，提高废水回用率，增加中水回用量；</w:t>
      </w:r>
      <w:r w:rsidRPr="00F4030C">
        <w:rPr>
          <w:rFonts w:ascii="仿宋_GB2312" w:hint="eastAsia"/>
          <w:szCs w:val="32"/>
        </w:rPr>
        <w:t>投资900万元用于凝结水回收工程，对锅炉系统的</w:t>
      </w:r>
      <w:r w:rsidRPr="00F4030C">
        <w:rPr>
          <w:rFonts w:ascii="仿宋_GB2312" w:hint="eastAsia"/>
          <w:szCs w:val="32"/>
        </w:rPr>
        <w:lastRenderedPageBreak/>
        <w:t>废热、废汽以及</w:t>
      </w:r>
      <w:proofErr w:type="gramStart"/>
      <w:r w:rsidRPr="00F4030C">
        <w:rPr>
          <w:rFonts w:ascii="仿宋_GB2312" w:hint="eastAsia"/>
          <w:szCs w:val="32"/>
        </w:rPr>
        <w:t>热力网</w:t>
      </w:r>
      <w:proofErr w:type="gramEnd"/>
      <w:r w:rsidRPr="00F4030C">
        <w:rPr>
          <w:rFonts w:ascii="仿宋_GB2312" w:hint="eastAsia"/>
          <w:szCs w:val="32"/>
        </w:rPr>
        <w:t>冷凝水进行回收利用改造</w:t>
      </w:r>
      <w:r>
        <w:rPr>
          <w:rFonts w:ascii="仿宋_GB2312" w:hint="eastAsia"/>
          <w:szCs w:val="32"/>
        </w:rPr>
        <w:t>；</w:t>
      </w:r>
      <w:r w:rsidRPr="00F4030C">
        <w:rPr>
          <w:rFonts w:ascii="仿宋_GB2312" w:hint="eastAsia"/>
          <w:szCs w:val="32"/>
        </w:rPr>
        <w:t>投资300万元更新淘汰型</w:t>
      </w:r>
      <w:r w:rsidRPr="00394DA9">
        <w:rPr>
          <w:rFonts w:ascii="仿宋_GB2312" w:hint="eastAsia"/>
          <w:szCs w:val="32"/>
        </w:rPr>
        <w:t>变压器和电机。通过加强指标考核、加强能源现场管理等措施，确保“十二五”节能工作收到实效。</w:t>
      </w:r>
    </w:p>
    <w:p w:rsidR="00F01698" w:rsidRPr="000075E1" w:rsidRDefault="00F01698" w:rsidP="00F01698">
      <w:pPr>
        <w:ind w:firstLineChars="196" w:firstLine="627"/>
        <w:rPr>
          <w:rFonts w:ascii="仿宋_GB2312" w:hint="eastAsia"/>
          <w:szCs w:val="32"/>
        </w:rPr>
      </w:pPr>
      <w:r w:rsidRPr="000075E1">
        <w:rPr>
          <w:rFonts w:ascii="仿宋_GB2312" w:hint="eastAsia"/>
          <w:szCs w:val="32"/>
        </w:rPr>
        <w:t>长春大成集团计划投资5000万元，采用电渗析脱盐技术为年产60万吨淀粉糖脱盐，每吨糖少用软化水及减少污水排放约1.5吨，大成集团“十二五”</w:t>
      </w:r>
      <w:proofErr w:type="gramStart"/>
      <w:r w:rsidRPr="000075E1">
        <w:rPr>
          <w:rFonts w:ascii="仿宋_GB2312" w:hint="eastAsia"/>
          <w:szCs w:val="32"/>
        </w:rPr>
        <w:t>期间糖</w:t>
      </w:r>
      <w:proofErr w:type="gramEnd"/>
      <w:r w:rsidRPr="000075E1">
        <w:rPr>
          <w:rFonts w:ascii="仿宋_GB2312" w:hint="eastAsia"/>
          <w:szCs w:val="32"/>
        </w:rPr>
        <w:t>生产能力可达200万吨，全部使用电渗析脱盐技术后可减少污水排放300万吨/年；优化锅炉炉型，提高锅炉热效率，增加130T流化床锅炉，逐步淘汰现有的35T中温中压链条锅炉，到2015年年底实现单位商品蒸汽综合煤耗同比下降10%以上；推广采用颗粒碳柱过滤及颗粒碳再生工艺和降低纤维挤压机出料水分等先进生产工艺，不断提高能源利用效率。到2015年末实现单位产品综合能耗比“十一五”末下降20%，污水、</w:t>
      </w:r>
      <w:r>
        <w:rPr>
          <w:rFonts w:ascii="仿宋_GB2312" w:hint="eastAsia"/>
          <w:szCs w:val="32"/>
        </w:rPr>
        <w:t>二氧化硫</w:t>
      </w:r>
      <w:r w:rsidRPr="000075E1">
        <w:rPr>
          <w:rFonts w:ascii="仿宋_GB2312" w:hint="eastAsia"/>
          <w:szCs w:val="32"/>
        </w:rPr>
        <w:t>排放量同比下降30%。</w:t>
      </w:r>
    </w:p>
    <w:p w:rsidR="00F01698" w:rsidRPr="000075E1" w:rsidRDefault="00F01698" w:rsidP="00F01698">
      <w:pPr>
        <w:ind w:firstLineChars="196" w:firstLine="627"/>
        <w:rPr>
          <w:rFonts w:ascii="仿宋_GB2312" w:hint="eastAsia"/>
          <w:szCs w:val="32"/>
        </w:rPr>
      </w:pPr>
      <w:r w:rsidRPr="000075E1">
        <w:rPr>
          <w:rFonts w:ascii="仿宋_GB2312" w:hint="eastAsia"/>
          <w:szCs w:val="32"/>
        </w:rPr>
        <w:t>吉林亚泰水泥公司作为我国水泥行业重点支持的十大水泥企业之一和国家“两化融合促进节能减排”首批试点企业，“十二五”期间将进一步加大节能减排的工作力度，坚持走“两化融合促进节能减排”之路，进一步加大节能信息化的资金投入，坚持自动化控制的高配置和生产运行的集成化，通过引进和应用先进的信息技术，提高系统作业效率，全面实现生产系统的科学管理。通过信息技术的运用，优化生产运行状态，减少能源消耗，实现节能工作精细化，加强</w:t>
      </w:r>
      <w:r w:rsidRPr="000075E1">
        <w:rPr>
          <w:rFonts w:ascii="仿宋_GB2312" w:hint="eastAsia"/>
          <w:szCs w:val="32"/>
        </w:rPr>
        <w:lastRenderedPageBreak/>
        <w:t>余热的回收和利用。到“十二五”末，实现单位产品综合能耗比2010年下降20%的节能目标。</w:t>
      </w:r>
    </w:p>
    <w:p w:rsidR="00F01698" w:rsidRPr="000075E1" w:rsidRDefault="00F01698" w:rsidP="00F01698">
      <w:pPr>
        <w:ind w:firstLineChars="196" w:firstLine="627"/>
        <w:rPr>
          <w:rFonts w:ascii="仿宋_GB2312" w:hint="eastAsia"/>
          <w:szCs w:val="32"/>
        </w:rPr>
      </w:pPr>
      <w:r w:rsidRPr="000075E1">
        <w:rPr>
          <w:rFonts w:ascii="仿宋_GB2312" w:hint="eastAsia"/>
          <w:szCs w:val="32"/>
        </w:rPr>
        <w:t>大唐长春第二热电公司将根据</w:t>
      </w:r>
      <w:r>
        <w:rPr>
          <w:rFonts w:ascii="仿宋_GB2312" w:hint="eastAsia"/>
          <w:szCs w:val="32"/>
        </w:rPr>
        <w:t>大唐</w:t>
      </w:r>
      <w:r w:rsidRPr="00D757CB">
        <w:rPr>
          <w:rFonts w:ascii="仿宋_GB2312" w:hint="eastAsia"/>
          <w:szCs w:val="32"/>
        </w:rPr>
        <w:t>集团公司供电煤耗目标确认值计算方法，运用集团公司“五确认”、“一兑现”</w:t>
      </w:r>
      <w:r>
        <w:rPr>
          <w:rFonts w:ascii="仿宋_GB2312" w:hint="eastAsia"/>
          <w:szCs w:val="32"/>
        </w:rPr>
        <w:t>等先进管理方法，加大节能技术改造投入，适时进行技术改造，</w:t>
      </w:r>
      <w:r w:rsidRPr="000075E1">
        <w:rPr>
          <w:rFonts w:ascii="仿宋_GB2312" w:hint="eastAsia"/>
          <w:szCs w:val="32"/>
        </w:rPr>
        <w:t>提高机组发电出力</w:t>
      </w:r>
      <w:r>
        <w:rPr>
          <w:rFonts w:ascii="仿宋_GB2312" w:hint="eastAsia"/>
          <w:szCs w:val="32"/>
        </w:rPr>
        <w:t>,加强设备更新和改造，在“十一五”期间完成</w:t>
      </w:r>
      <w:r w:rsidRPr="000075E1">
        <w:rPr>
          <w:rFonts w:ascii="仿宋_GB2312" w:hint="eastAsia"/>
          <w:szCs w:val="32"/>
        </w:rPr>
        <w:t>供电煤耗由2006年</w:t>
      </w:r>
      <w:smartTag w:uri="urn:schemas-microsoft-com:office:smarttags" w:element="chmetcnv">
        <w:smartTagPr>
          <w:attr w:name="UnitName" w:val="克"/>
          <w:attr w:name="SourceValue" w:val="338.7"/>
          <w:attr w:name="HasSpace" w:val="False"/>
          <w:attr w:name="Negative" w:val="False"/>
          <w:attr w:name="NumberType" w:val="1"/>
          <w:attr w:name="TCSC" w:val="0"/>
        </w:smartTagPr>
        <w:r w:rsidRPr="000075E1">
          <w:rPr>
            <w:rFonts w:ascii="仿宋_GB2312" w:hint="eastAsia"/>
            <w:szCs w:val="32"/>
          </w:rPr>
          <w:t>338.7</w:t>
        </w:r>
        <w:r w:rsidRPr="000075E1">
          <w:rPr>
            <w:rFonts w:ascii="仿宋_GB2312"/>
            <w:szCs w:val="32"/>
          </w:rPr>
          <w:t>克</w:t>
        </w:r>
      </w:smartTag>
      <w:r w:rsidRPr="000075E1">
        <w:rPr>
          <w:rFonts w:ascii="仿宋_GB2312"/>
          <w:szCs w:val="32"/>
        </w:rPr>
        <w:t>/千瓦时降低</w:t>
      </w:r>
      <w:r w:rsidRPr="000075E1">
        <w:rPr>
          <w:rFonts w:ascii="仿宋_GB2312" w:hint="eastAsia"/>
          <w:szCs w:val="32"/>
        </w:rPr>
        <w:t>至2010年预计</w:t>
      </w:r>
      <w:smartTag w:uri="urn:schemas-microsoft-com:office:smarttags" w:element="chmetcnv">
        <w:smartTagPr>
          <w:attr w:name="UnitName" w:val="克"/>
          <w:attr w:name="SourceValue" w:val="313.85"/>
          <w:attr w:name="HasSpace" w:val="False"/>
          <w:attr w:name="Negative" w:val="False"/>
          <w:attr w:name="NumberType" w:val="1"/>
          <w:attr w:name="TCSC" w:val="0"/>
        </w:smartTagPr>
        <w:r w:rsidRPr="000075E1">
          <w:rPr>
            <w:rFonts w:ascii="仿宋_GB2312" w:hint="eastAsia"/>
            <w:szCs w:val="32"/>
          </w:rPr>
          <w:t>313.85</w:t>
        </w:r>
        <w:r w:rsidRPr="000075E1">
          <w:rPr>
            <w:rFonts w:ascii="仿宋_GB2312"/>
            <w:szCs w:val="32"/>
          </w:rPr>
          <w:t>克</w:t>
        </w:r>
      </w:smartTag>
      <w:r w:rsidRPr="000075E1">
        <w:rPr>
          <w:rFonts w:ascii="仿宋_GB2312"/>
          <w:szCs w:val="32"/>
        </w:rPr>
        <w:t>/千瓦时</w:t>
      </w:r>
      <w:r w:rsidRPr="000075E1">
        <w:rPr>
          <w:rFonts w:ascii="仿宋_GB2312" w:hint="eastAsia"/>
          <w:szCs w:val="32"/>
        </w:rPr>
        <w:t>基础上，进一步加强节能管理，提高全员节能的思想意识，推广和应用先进节能设备和工艺，力争到“十二五”末， 供电煤耗</w:t>
      </w:r>
      <w:r w:rsidRPr="000075E1">
        <w:rPr>
          <w:rFonts w:ascii="仿宋_GB2312"/>
          <w:szCs w:val="32"/>
        </w:rPr>
        <w:t>降低</w:t>
      </w:r>
      <w:r w:rsidRPr="000075E1">
        <w:rPr>
          <w:rFonts w:ascii="仿宋_GB2312" w:hint="eastAsia"/>
          <w:szCs w:val="32"/>
        </w:rPr>
        <w:t>到</w:t>
      </w:r>
      <w:smartTag w:uri="urn:schemas-microsoft-com:office:smarttags" w:element="chmetcnv">
        <w:smartTagPr>
          <w:attr w:name="UnitName" w:val="克"/>
          <w:attr w:name="SourceValue" w:val="300"/>
          <w:attr w:name="HasSpace" w:val="False"/>
          <w:attr w:name="Negative" w:val="False"/>
          <w:attr w:name="NumberType" w:val="1"/>
          <w:attr w:name="TCSC" w:val="0"/>
        </w:smartTagPr>
        <w:r w:rsidRPr="000075E1">
          <w:rPr>
            <w:rFonts w:ascii="仿宋_GB2312" w:hint="eastAsia"/>
            <w:szCs w:val="32"/>
          </w:rPr>
          <w:t>300</w:t>
        </w:r>
        <w:r w:rsidRPr="000075E1">
          <w:rPr>
            <w:rFonts w:ascii="仿宋_GB2312"/>
            <w:szCs w:val="32"/>
          </w:rPr>
          <w:t>克</w:t>
        </w:r>
      </w:smartTag>
      <w:r w:rsidRPr="000075E1">
        <w:rPr>
          <w:rFonts w:ascii="仿宋_GB2312"/>
          <w:szCs w:val="32"/>
        </w:rPr>
        <w:t>/千瓦时</w:t>
      </w:r>
      <w:r w:rsidRPr="000075E1">
        <w:rPr>
          <w:rFonts w:ascii="仿宋_GB2312" w:hint="eastAsia"/>
          <w:szCs w:val="32"/>
        </w:rPr>
        <w:t>以下，继续保持供电煤耗处于全国同类型机组先进水平。</w:t>
      </w:r>
    </w:p>
    <w:p w:rsidR="00F01698" w:rsidRPr="007D432A" w:rsidRDefault="00F01698" w:rsidP="00F01698">
      <w:pPr>
        <w:ind w:firstLineChars="196" w:firstLine="627"/>
        <w:rPr>
          <w:rFonts w:ascii="黑体" w:eastAsia="黑体" w:hint="eastAsia"/>
          <w:szCs w:val="32"/>
        </w:rPr>
      </w:pPr>
      <w:bookmarkStart w:id="41" w:name="_Toc278290109"/>
      <w:bookmarkStart w:id="42" w:name="_Toc279052493"/>
      <w:r w:rsidRPr="007D432A">
        <w:rPr>
          <w:rFonts w:ascii="黑体" w:eastAsia="黑体" w:hint="eastAsia"/>
          <w:szCs w:val="32"/>
        </w:rPr>
        <w:t>四、保障措施</w:t>
      </w:r>
      <w:bookmarkEnd w:id="41"/>
      <w:bookmarkEnd w:id="42"/>
    </w:p>
    <w:p w:rsidR="00F01698" w:rsidRPr="007D432A" w:rsidRDefault="00F01698" w:rsidP="00F01698">
      <w:pPr>
        <w:ind w:firstLineChars="196" w:firstLine="627"/>
        <w:rPr>
          <w:rFonts w:ascii="黑体" w:eastAsia="黑体" w:hint="eastAsia"/>
          <w:szCs w:val="32"/>
        </w:rPr>
      </w:pPr>
      <w:bookmarkStart w:id="43" w:name="_Toc278290110"/>
      <w:bookmarkStart w:id="44" w:name="_Toc279052494"/>
      <w:r>
        <w:rPr>
          <w:rFonts w:ascii="黑体" w:eastAsia="黑体" w:hint="eastAsia"/>
          <w:szCs w:val="32"/>
        </w:rPr>
        <w:t xml:space="preserve">4.1 </w:t>
      </w:r>
      <w:r w:rsidRPr="007D432A">
        <w:rPr>
          <w:rFonts w:ascii="黑体" w:eastAsia="黑体" w:hint="eastAsia"/>
          <w:szCs w:val="32"/>
        </w:rPr>
        <w:t>着力构建</w:t>
      </w:r>
      <w:r>
        <w:rPr>
          <w:rFonts w:ascii="黑体" w:eastAsia="黑体" w:hint="eastAsia"/>
          <w:szCs w:val="32"/>
        </w:rPr>
        <w:t>工业</w:t>
      </w:r>
      <w:r w:rsidRPr="007D432A">
        <w:rPr>
          <w:rFonts w:ascii="黑体" w:eastAsia="黑体" w:hint="eastAsia"/>
          <w:szCs w:val="32"/>
        </w:rPr>
        <w:t>节能</w:t>
      </w:r>
      <w:r>
        <w:rPr>
          <w:rFonts w:ascii="黑体" w:eastAsia="黑体" w:hint="eastAsia"/>
          <w:szCs w:val="32"/>
        </w:rPr>
        <w:t>推进</w:t>
      </w:r>
      <w:r w:rsidRPr="007D432A">
        <w:rPr>
          <w:rFonts w:ascii="黑体" w:eastAsia="黑体" w:hint="eastAsia"/>
          <w:szCs w:val="32"/>
        </w:rPr>
        <w:t>工作“四大体系”</w:t>
      </w:r>
      <w:bookmarkEnd w:id="43"/>
      <w:bookmarkEnd w:id="44"/>
    </w:p>
    <w:p w:rsidR="00F01698" w:rsidRPr="00E046CD" w:rsidRDefault="00F01698" w:rsidP="00F01698">
      <w:pPr>
        <w:ind w:firstLineChars="196" w:firstLine="627"/>
        <w:rPr>
          <w:rFonts w:ascii="仿宋_GB2312" w:hint="eastAsia"/>
          <w:szCs w:val="32"/>
        </w:rPr>
      </w:pPr>
      <w:r w:rsidRPr="00E046CD">
        <w:rPr>
          <w:rFonts w:ascii="仿宋_GB2312" w:hint="eastAsia"/>
          <w:szCs w:val="32"/>
        </w:rPr>
        <w:t>一是完善组织管理体系。形成责任明确、各负其责、规范有效的</w:t>
      </w:r>
      <w:r>
        <w:rPr>
          <w:rFonts w:ascii="仿宋_GB2312" w:hint="eastAsia"/>
          <w:szCs w:val="32"/>
        </w:rPr>
        <w:t>市、县（市）区、企业工业节能管理体系。二是健全执法监测体系。建立</w:t>
      </w:r>
      <w:r w:rsidRPr="00E046CD">
        <w:rPr>
          <w:rFonts w:ascii="仿宋_GB2312" w:hint="eastAsia"/>
          <w:szCs w:val="32"/>
        </w:rPr>
        <w:t>节能监察和能源审计</w:t>
      </w:r>
      <w:r>
        <w:rPr>
          <w:rFonts w:ascii="仿宋_GB2312" w:hint="eastAsia"/>
          <w:szCs w:val="32"/>
        </w:rPr>
        <w:t>的长效机制</w:t>
      </w:r>
      <w:r w:rsidRPr="00E046CD">
        <w:rPr>
          <w:rFonts w:ascii="仿宋_GB2312" w:hint="eastAsia"/>
          <w:szCs w:val="32"/>
        </w:rPr>
        <w:t>，提升用能单位节能意识和水平。三是深化考核奖惩体系。形成企业内部、政府对企业两个层次的节能考核激励机制。四是培育节能服务体系。</w:t>
      </w:r>
      <w:r>
        <w:rPr>
          <w:rFonts w:ascii="仿宋_GB2312" w:hint="eastAsia"/>
          <w:szCs w:val="32"/>
        </w:rPr>
        <w:t>大力推广合同能源管理和节能自愿协议等先进节能管理模式，</w:t>
      </w:r>
      <w:r w:rsidRPr="00E046CD">
        <w:rPr>
          <w:rFonts w:ascii="仿宋_GB2312" w:hint="eastAsia"/>
          <w:szCs w:val="32"/>
        </w:rPr>
        <w:t xml:space="preserve">探索节能工作新机制，有效发挥市场节能的作用。 </w:t>
      </w:r>
    </w:p>
    <w:p w:rsidR="00F01698" w:rsidRPr="00A24DDA" w:rsidRDefault="00F01698" w:rsidP="00F01698">
      <w:pPr>
        <w:ind w:firstLineChars="196" w:firstLine="627"/>
        <w:rPr>
          <w:rFonts w:ascii="黑体" w:eastAsia="黑体" w:hint="eastAsia"/>
          <w:szCs w:val="32"/>
        </w:rPr>
      </w:pPr>
      <w:bookmarkStart w:id="45" w:name="_Toc278290111"/>
      <w:bookmarkStart w:id="46" w:name="_Toc279052495"/>
      <w:r>
        <w:rPr>
          <w:rFonts w:ascii="黑体" w:eastAsia="黑体" w:hint="eastAsia"/>
          <w:szCs w:val="32"/>
        </w:rPr>
        <w:t xml:space="preserve">4.2 </w:t>
      </w:r>
      <w:r w:rsidRPr="00A24DDA">
        <w:rPr>
          <w:rFonts w:ascii="黑体" w:eastAsia="黑体" w:hint="eastAsia"/>
          <w:szCs w:val="32"/>
        </w:rPr>
        <w:t>加强工业节能工作政策引导和经验推广</w:t>
      </w:r>
      <w:bookmarkEnd w:id="45"/>
      <w:bookmarkEnd w:id="46"/>
    </w:p>
    <w:p w:rsidR="00F01698" w:rsidRPr="000075E1" w:rsidRDefault="00F01698" w:rsidP="00F01698">
      <w:pPr>
        <w:ind w:firstLineChars="196" w:firstLine="627"/>
        <w:rPr>
          <w:rFonts w:ascii="仿宋_GB2312" w:hint="eastAsia"/>
          <w:szCs w:val="32"/>
        </w:rPr>
      </w:pPr>
      <w:r w:rsidRPr="00E046CD">
        <w:rPr>
          <w:rFonts w:ascii="仿宋_GB2312" w:hint="eastAsia"/>
          <w:szCs w:val="32"/>
        </w:rPr>
        <w:lastRenderedPageBreak/>
        <w:t>认真研究、贯彻落实好国家和省节能相关政策，并制定和完善我市工业节能规范性意见，把节能激励政策落到实处。</w:t>
      </w:r>
      <w:r w:rsidRPr="000075E1">
        <w:rPr>
          <w:rFonts w:ascii="仿宋_GB2312" w:hint="eastAsia"/>
          <w:szCs w:val="32"/>
        </w:rPr>
        <w:t>培育和树立重点行业节能先进企业，发挥典型的带头作用，指导和带动节能工作有效开展。</w:t>
      </w:r>
    </w:p>
    <w:p w:rsidR="00F01698" w:rsidRPr="00A24DDA" w:rsidRDefault="00F01698" w:rsidP="00F01698">
      <w:pPr>
        <w:ind w:firstLineChars="196" w:firstLine="627"/>
        <w:rPr>
          <w:rFonts w:ascii="黑体" w:eastAsia="黑体" w:hint="eastAsia"/>
          <w:szCs w:val="32"/>
        </w:rPr>
      </w:pPr>
      <w:bookmarkStart w:id="47" w:name="_Toc278290112"/>
      <w:bookmarkStart w:id="48" w:name="_Toc279052496"/>
      <w:r>
        <w:rPr>
          <w:rFonts w:ascii="黑体" w:eastAsia="黑体" w:hint="eastAsia"/>
          <w:szCs w:val="32"/>
        </w:rPr>
        <w:t xml:space="preserve">4.3 </w:t>
      </w:r>
      <w:r w:rsidRPr="00A24DDA">
        <w:rPr>
          <w:rFonts w:ascii="黑体" w:eastAsia="黑体" w:hint="eastAsia"/>
          <w:szCs w:val="32"/>
        </w:rPr>
        <w:t>推进先进节能技术推广应用和产品研发</w:t>
      </w:r>
      <w:bookmarkEnd w:id="47"/>
      <w:bookmarkEnd w:id="48"/>
    </w:p>
    <w:p w:rsidR="00F01698" w:rsidRPr="00E046CD" w:rsidRDefault="00F01698" w:rsidP="00F01698">
      <w:pPr>
        <w:ind w:firstLineChars="196" w:firstLine="627"/>
        <w:rPr>
          <w:rFonts w:ascii="仿宋_GB2312" w:hint="eastAsia"/>
          <w:szCs w:val="32"/>
        </w:rPr>
      </w:pPr>
      <w:r w:rsidRPr="00E046CD">
        <w:rPr>
          <w:rFonts w:ascii="仿宋_GB2312" w:hint="eastAsia"/>
          <w:szCs w:val="32"/>
        </w:rPr>
        <w:t>全面开展行业和企业单位产品能耗的对标活动，</w:t>
      </w:r>
      <w:r w:rsidRPr="000075E1">
        <w:rPr>
          <w:rFonts w:ascii="仿宋_GB2312" w:hint="eastAsia"/>
          <w:szCs w:val="32"/>
        </w:rPr>
        <w:t>制定重点高耗能设备更新淘汰规划，</w:t>
      </w:r>
      <w:r w:rsidRPr="00E046CD">
        <w:rPr>
          <w:rFonts w:ascii="仿宋_GB2312" w:hint="eastAsia"/>
          <w:szCs w:val="32"/>
        </w:rPr>
        <w:t>促进企业淘汰落后机电设备和生产工艺。在重点区域、重点行业、重点项目上推广和应用先进节能技术和工艺，切实提高企业能效水平。</w:t>
      </w:r>
    </w:p>
    <w:p w:rsidR="00F01698" w:rsidRPr="00A24DDA" w:rsidRDefault="00F01698" w:rsidP="00F01698">
      <w:pPr>
        <w:ind w:firstLineChars="196" w:firstLine="627"/>
        <w:rPr>
          <w:rFonts w:ascii="黑体" w:eastAsia="黑体" w:hint="eastAsia"/>
          <w:szCs w:val="32"/>
        </w:rPr>
      </w:pPr>
      <w:bookmarkStart w:id="49" w:name="_Toc278290113"/>
      <w:bookmarkStart w:id="50" w:name="_Toc279052497"/>
      <w:r>
        <w:rPr>
          <w:rFonts w:ascii="黑体" w:eastAsia="黑体" w:hint="eastAsia"/>
          <w:szCs w:val="32"/>
        </w:rPr>
        <w:t xml:space="preserve">4.4 </w:t>
      </w:r>
      <w:r w:rsidRPr="00A24DDA">
        <w:rPr>
          <w:rFonts w:ascii="黑体" w:eastAsia="黑体" w:hint="eastAsia"/>
          <w:szCs w:val="32"/>
        </w:rPr>
        <w:t>以节能降耗促进工业结构调整和方式转变</w:t>
      </w:r>
      <w:bookmarkEnd w:id="49"/>
      <w:bookmarkEnd w:id="50"/>
    </w:p>
    <w:p w:rsidR="00F01698" w:rsidRPr="00A86028" w:rsidRDefault="00F01698" w:rsidP="00F01698">
      <w:pPr>
        <w:ind w:firstLineChars="196" w:firstLine="627"/>
        <w:rPr>
          <w:rFonts w:ascii="仿宋_GB2312" w:hint="eastAsia"/>
          <w:szCs w:val="32"/>
        </w:rPr>
      </w:pPr>
      <w:r w:rsidRPr="00E046CD">
        <w:rPr>
          <w:rFonts w:ascii="仿宋_GB2312" w:hint="eastAsia"/>
          <w:szCs w:val="32"/>
        </w:rPr>
        <w:t>严格进行工业固定资产投资项目节能评估，</w:t>
      </w:r>
      <w:r>
        <w:rPr>
          <w:rFonts w:ascii="仿宋_GB2312" w:hint="eastAsia"/>
          <w:szCs w:val="32"/>
        </w:rPr>
        <w:t>制定《长春市工业固定资产投资项目节能评估管理办法》并组织实施，</w:t>
      </w:r>
      <w:r w:rsidRPr="00E046CD">
        <w:rPr>
          <w:rFonts w:ascii="仿宋_GB2312" w:hint="eastAsia"/>
          <w:szCs w:val="32"/>
        </w:rPr>
        <w:t>严格控制新上高耗能项目，把好工业节能入口关。严格执行国家限制和淘汰落后生产能力、落后生产工艺和设备相关规定，促进产品结</w:t>
      </w:r>
      <w:r w:rsidRPr="00A86028">
        <w:rPr>
          <w:rFonts w:ascii="仿宋_GB2312" w:hint="eastAsia"/>
          <w:szCs w:val="32"/>
        </w:rPr>
        <w:t>构调整和优化</w:t>
      </w:r>
      <w:r>
        <w:rPr>
          <w:rFonts w:ascii="仿宋_GB2312" w:hint="eastAsia"/>
          <w:szCs w:val="32"/>
        </w:rPr>
        <w:t>，</w:t>
      </w:r>
      <w:r w:rsidRPr="000075E1">
        <w:rPr>
          <w:rFonts w:ascii="仿宋_GB2312" w:hint="eastAsia"/>
          <w:szCs w:val="32"/>
        </w:rPr>
        <w:t>形成我市工业低消耗、可循环、低排放、可持续的产业结构。</w:t>
      </w:r>
    </w:p>
    <w:p w:rsidR="00F01698" w:rsidRPr="00A24DDA" w:rsidRDefault="00F01698" w:rsidP="00F01698">
      <w:pPr>
        <w:ind w:firstLineChars="196" w:firstLine="627"/>
        <w:rPr>
          <w:rFonts w:ascii="黑体" w:eastAsia="黑体" w:hint="eastAsia"/>
          <w:szCs w:val="32"/>
        </w:rPr>
      </w:pPr>
      <w:bookmarkStart w:id="51" w:name="_Toc278290114"/>
      <w:bookmarkStart w:id="52" w:name="_Toc279052498"/>
      <w:r>
        <w:rPr>
          <w:rFonts w:ascii="黑体" w:eastAsia="黑体" w:hint="eastAsia"/>
          <w:szCs w:val="32"/>
        </w:rPr>
        <w:t xml:space="preserve">4.5 </w:t>
      </w:r>
      <w:r w:rsidRPr="00A24DDA">
        <w:rPr>
          <w:rFonts w:ascii="黑体" w:eastAsia="黑体" w:hint="eastAsia"/>
          <w:szCs w:val="32"/>
        </w:rPr>
        <w:t>推动资源和工业固体废弃物综合利用水平</w:t>
      </w:r>
      <w:bookmarkEnd w:id="51"/>
      <w:bookmarkEnd w:id="52"/>
    </w:p>
    <w:p w:rsidR="00F01698" w:rsidRPr="005A2973" w:rsidRDefault="00F01698" w:rsidP="00F01698">
      <w:pPr>
        <w:ind w:firstLineChars="196" w:firstLine="627"/>
        <w:rPr>
          <w:rFonts w:ascii="仿宋_GB2312" w:hint="eastAsia"/>
          <w:szCs w:val="32"/>
        </w:rPr>
      </w:pPr>
      <w:r w:rsidRPr="000075E1">
        <w:rPr>
          <w:rFonts w:ascii="仿宋_GB2312" w:hint="eastAsia"/>
          <w:szCs w:val="32"/>
        </w:rPr>
        <w:t>大力发展循环经济，全面推行清洁生产。探索建立重点行业循环经济发展模式和重点资源循环利用体系。抓好高耗能、高污染行业清洁生产推行工作，组织实施清洁生产重点工艺技术示范工程，提高资源节约和集约利用水平。</w:t>
      </w:r>
    </w:p>
    <w:p w:rsidR="00F01698" w:rsidRPr="00A24DDA" w:rsidRDefault="00F01698" w:rsidP="00F01698">
      <w:pPr>
        <w:ind w:firstLineChars="196" w:firstLine="627"/>
        <w:rPr>
          <w:rFonts w:ascii="黑体" w:eastAsia="黑体" w:hint="eastAsia"/>
          <w:szCs w:val="32"/>
        </w:rPr>
      </w:pPr>
      <w:bookmarkStart w:id="53" w:name="_Toc278290115"/>
      <w:bookmarkStart w:id="54" w:name="_Toc279052499"/>
      <w:r>
        <w:rPr>
          <w:rFonts w:ascii="黑体" w:eastAsia="黑体" w:hint="eastAsia"/>
          <w:szCs w:val="32"/>
        </w:rPr>
        <w:t xml:space="preserve">4.6 </w:t>
      </w:r>
      <w:r w:rsidRPr="00A24DDA">
        <w:rPr>
          <w:rFonts w:ascii="黑体" w:eastAsia="黑体" w:hint="eastAsia"/>
          <w:szCs w:val="32"/>
        </w:rPr>
        <w:t>推动信息与</w:t>
      </w:r>
      <w:r>
        <w:rPr>
          <w:rFonts w:ascii="黑体" w:eastAsia="黑体" w:hint="eastAsia"/>
          <w:szCs w:val="32"/>
        </w:rPr>
        <w:t>工业</w:t>
      </w:r>
      <w:r w:rsidRPr="00A24DDA">
        <w:rPr>
          <w:rFonts w:ascii="黑体" w:eastAsia="黑体" w:hint="eastAsia"/>
          <w:szCs w:val="32"/>
        </w:rPr>
        <w:t>节能有效融合</w:t>
      </w:r>
      <w:bookmarkEnd w:id="53"/>
      <w:bookmarkEnd w:id="54"/>
    </w:p>
    <w:p w:rsidR="00F01698" w:rsidRPr="00E046CD" w:rsidRDefault="00F01698" w:rsidP="00F01698">
      <w:pPr>
        <w:ind w:firstLineChars="196" w:firstLine="627"/>
        <w:rPr>
          <w:rFonts w:ascii="仿宋_GB2312" w:hint="eastAsia"/>
          <w:szCs w:val="32"/>
        </w:rPr>
      </w:pPr>
      <w:r w:rsidRPr="00E046CD">
        <w:rPr>
          <w:rFonts w:ascii="仿宋_GB2312" w:hint="eastAsia"/>
          <w:szCs w:val="32"/>
        </w:rPr>
        <w:lastRenderedPageBreak/>
        <w:t>广泛利用信息技术和网络系统，搭建和完善企业和政府能源利用状况报告分析平台，提高能源利用情况掌握的分析水平；广泛利用先进的信息技术，促进企业主要用能设备和工艺提高能源利用效率；广泛开展节能领域的信息化服务，</w:t>
      </w:r>
      <w:r>
        <w:rPr>
          <w:rFonts w:ascii="仿宋_GB2312" w:hint="eastAsia"/>
          <w:szCs w:val="32"/>
        </w:rPr>
        <w:t>积极开展和推广网络数据管理，</w:t>
      </w:r>
      <w:r w:rsidRPr="00E046CD">
        <w:rPr>
          <w:rFonts w:ascii="仿宋_GB2312" w:hint="eastAsia"/>
          <w:szCs w:val="32"/>
        </w:rPr>
        <w:t>发挥节能技术信息数据库的作用，为节能降耗开辟有效、快捷的服务途径。</w:t>
      </w:r>
    </w:p>
    <w:p w:rsidR="00F01698" w:rsidRPr="000075E1" w:rsidRDefault="00F01698" w:rsidP="00F01698">
      <w:pPr>
        <w:ind w:firstLineChars="196" w:firstLine="627"/>
        <w:rPr>
          <w:rFonts w:ascii="仿宋_GB2312" w:hint="eastAsia"/>
          <w:szCs w:val="32"/>
        </w:rPr>
      </w:pPr>
    </w:p>
    <w:p w:rsidR="00F01698" w:rsidRDefault="00F01698" w:rsidP="00F01698">
      <w:pPr>
        <w:ind w:firstLineChars="196" w:firstLine="627"/>
        <w:rPr>
          <w:rFonts w:ascii="仿宋_GB2312" w:hint="eastAsia"/>
          <w:szCs w:val="32"/>
        </w:rPr>
      </w:pPr>
    </w:p>
    <w:p w:rsidR="00F01698" w:rsidRPr="000075E1" w:rsidRDefault="00F01698" w:rsidP="00F01698">
      <w:pPr>
        <w:ind w:firstLineChars="196" w:firstLine="627"/>
        <w:rPr>
          <w:rFonts w:ascii="仿宋_GB2312" w:hint="eastAsia"/>
          <w:szCs w:val="32"/>
        </w:rPr>
      </w:pPr>
    </w:p>
    <w:p w:rsidR="00F01698" w:rsidRDefault="00F01698" w:rsidP="00F01698">
      <w:pPr>
        <w:spacing w:line="460" w:lineRule="exact"/>
        <w:ind w:firstLineChars="168" w:firstLine="403"/>
        <w:rPr>
          <w:rFonts w:ascii="宋体" w:hAnsi="宋体" w:hint="eastAsia"/>
          <w:color w:val="000000"/>
          <w:sz w:val="24"/>
        </w:rPr>
      </w:pPr>
    </w:p>
    <w:p w:rsidR="00F01698" w:rsidRDefault="00F01698" w:rsidP="00F01698">
      <w:pPr>
        <w:spacing w:line="460" w:lineRule="exact"/>
        <w:ind w:firstLineChars="168" w:firstLine="403"/>
        <w:rPr>
          <w:rFonts w:ascii="宋体" w:hAnsi="宋体" w:hint="eastAsia"/>
          <w:color w:val="000000"/>
          <w:sz w:val="24"/>
        </w:rPr>
      </w:pPr>
    </w:p>
    <w:p w:rsidR="00B8041C" w:rsidRPr="00F01698" w:rsidRDefault="00B8041C">
      <w:bookmarkStart w:id="55" w:name="_GoBack"/>
      <w:bookmarkEnd w:id="55"/>
    </w:p>
    <w:sectPr w:rsidR="00B8041C" w:rsidRPr="00F016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1B" w:rsidRDefault="000D151B" w:rsidP="00F01698">
      <w:r>
        <w:separator/>
      </w:r>
    </w:p>
  </w:endnote>
  <w:endnote w:type="continuationSeparator" w:id="0">
    <w:p w:rsidR="000D151B" w:rsidRDefault="000D151B" w:rsidP="00F0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339112"/>
      <w:docPartObj>
        <w:docPartGallery w:val="Page Numbers (Bottom of Page)"/>
        <w:docPartUnique/>
      </w:docPartObj>
    </w:sdtPr>
    <w:sdtContent>
      <w:p w:rsidR="00F01698" w:rsidRDefault="00F01698">
        <w:pPr>
          <w:pStyle w:val="a4"/>
          <w:jc w:val="center"/>
        </w:pPr>
        <w:r>
          <w:fldChar w:fldCharType="begin"/>
        </w:r>
        <w:r>
          <w:instrText>PAGE   \* MERGEFORMAT</w:instrText>
        </w:r>
        <w:r>
          <w:fldChar w:fldCharType="separate"/>
        </w:r>
        <w:r w:rsidRPr="00F01698">
          <w:rPr>
            <w:noProof/>
            <w:lang w:val="zh-CN"/>
          </w:rPr>
          <w:t>15</w:t>
        </w:r>
        <w:r>
          <w:fldChar w:fldCharType="end"/>
        </w:r>
      </w:p>
    </w:sdtContent>
  </w:sdt>
  <w:p w:rsidR="00F01698" w:rsidRDefault="00F016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1B" w:rsidRDefault="000D151B" w:rsidP="00F01698">
      <w:r>
        <w:separator/>
      </w:r>
    </w:p>
  </w:footnote>
  <w:footnote w:type="continuationSeparator" w:id="0">
    <w:p w:rsidR="000D151B" w:rsidRDefault="000D151B" w:rsidP="00F01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98"/>
    <w:rsid w:val="000D151B"/>
    <w:rsid w:val="00B8041C"/>
    <w:rsid w:val="00F0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9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a"/>
    <w:next w:val="a"/>
    <w:rsid w:val="00F01698"/>
    <w:pPr>
      <w:spacing w:line="360" w:lineRule="auto"/>
      <w:ind w:firstLineChars="200" w:firstLine="200"/>
    </w:pPr>
    <w:rPr>
      <w:rFonts w:ascii="宋体" w:eastAsia="宋体" w:hAnsi="宋体" w:cs="宋体"/>
      <w:sz w:val="24"/>
    </w:rPr>
  </w:style>
  <w:style w:type="paragraph" w:styleId="a3">
    <w:name w:val="header"/>
    <w:basedOn w:val="a"/>
    <w:link w:val="Char"/>
    <w:uiPriority w:val="99"/>
    <w:unhideWhenUsed/>
    <w:rsid w:val="00F01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698"/>
    <w:rPr>
      <w:rFonts w:ascii="Times New Roman" w:eastAsia="仿宋_GB2312" w:hAnsi="Times New Roman" w:cs="Times New Roman"/>
      <w:sz w:val="18"/>
      <w:szCs w:val="18"/>
    </w:rPr>
  </w:style>
  <w:style w:type="paragraph" w:styleId="a4">
    <w:name w:val="footer"/>
    <w:basedOn w:val="a"/>
    <w:link w:val="Char0"/>
    <w:uiPriority w:val="99"/>
    <w:unhideWhenUsed/>
    <w:rsid w:val="00F01698"/>
    <w:pPr>
      <w:tabs>
        <w:tab w:val="center" w:pos="4153"/>
        <w:tab w:val="right" w:pos="8306"/>
      </w:tabs>
      <w:snapToGrid w:val="0"/>
      <w:jc w:val="left"/>
    </w:pPr>
    <w:rPr>
      <w:sz w:val="18"/>
      <w:szCs w:val="18"/>
    </w:rPr>
  </w:style>
  <w:style w:type="character" w:customStyle="1" w:styleId="Char0">
    <w:name w:val="页脚 Char"/>
    <w:basedOn w:val="a0"/>
    <w:link w:val="a4"/>
    <w:uiPriority w:val="99"/>
    <w:rsid w:val="00F0169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9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a"/>
    <w:next w:val="a"/>
    <w:rsid w:val="00F01698"/>
    <w:pPr>
      <w:spacing w:line="360" w:lineRule="auto"/>
      <w:ind w:firstLineChars="200" w:firstLine="200"/>
    </w:pPr>
    <w:rPr>
      <w:rFonts w:ascii="宋体" w:eastAsia="宋体" w:hAnsi="宋体" w:cs="宋体"/>
      <w:sz w:val="24"/>
    </w:rPr>
  </w:style>
  <w:style w:type="paragraph" w:styleId="a3">
    <w:name w:val="header"/>
    <w:basedOn w:val="a"/>
    <w:link w:val="Char"/>
    <w:uiPriority w:val="99"/>
    <w:unhideWhenUsed/>
    <w:rsid w:val="00F01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698"/>
    <w:rPr>
      <w:rFonts w:ascii="Times New Roman" w:eastAsia="仿宋_GB2312" w:hAnsi="Times New Roman" w:cs="Times New Roman"/>
      <w:sz w:val="18"/>
      <w:szCs w:val="18"/>
    </w:rPr>
  </w:style>
  <w:style w:type="paragraph" w:styleId="a4">
    <w:name w:val="footer"/>
    <w:basedOn w:val="a"/>
    <w:link w:val="Char0"/>
    <w:uiPriority w:val="99"/>
    <w:unhideWhenUsed/>
    <w:rsid w:val="00F01698"/>
    <w:pPr>
      <w:tabs>
        <w:tab w:val="center" w:pos="4153"/>
        <w:tab w:val="right" w:pos="8306"/>
      </w:tabs>
      <w:snapToGrid w:val="0"/>
      <w:jc w:val="left"/>
    </w:pPr>
    <w:rPr>
      <w:sz w:val="18"/>
      <w:szCs w:val="18"/>
    </w:rPr>
  </w:style>
  <w:style w:type="character" w:customStyle="1" w:styleId="Char0">
    <w:name w:val="页脚 Char"/>
    <w:basedOn w:val="a0"/>
    <w:link w:val="a4"/>
    <w:uiPriority w:val="99"/>
    <w:rsid w:val="00F0169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0"/>
      <c:rAngAx val="0"/>
      <c:perspective val="0"/>
    </c:view3D>
    <c:floor>
      <c:thickness val="0"/>
    </c:floor>
    <c:sideWall>
      <c:thickness val="0"/>
    </c:sideWall>
    <c:backWall>
      <c:thickness val="0"/>
    </c:backWall>
    <c:plotArea>
      <c:layout>
        <c:manualLayout>
          <c:layoutTarget val="inner"/>
          <c:xMode val="edge"/>
          <c:yMode val="edge"/>
          <c:x val="4.0752351097178681E-2"/>
          <c:y val="7.8431372549019607E-2"/>
          <c:w val="0.92163009404388718"/>
          <c:h val="0.76470588235294112"/>
        </c:manualLayout>
      </c:layout>
      <c:pie3DChart>
        <c:varyColors val="1"/>
        <c:ser>
          <c:idx val="0"/>
          <c:order val="0"/>
          <c:tx>
            <c:strRef>
              <c:f>Sheet1!$A$2</c:f>
              <c:strCache>
                <c:ptCount val="1"/>
                <c:pt idx="0">
                  <c:v>东部</c:v>
                </c:pt>
              </c:strCache>
            </c:strRef>
          </c:tx>
          <c:spPr>
            <a:solidFill>
              <a:srgbClr val="9999FF"/>
            </a:solidFill>
            <a:ln w="12701">
              <a:solidFill>
                <a:srgbClr val="000000"/>
              </a:solidFill>
              <a:prstDash val="solid"/>
            </a:ln>
          </c:spPr>
          <c:explosion val="15"/>
          <c:dPt>
            <c:idx val="0"/>
            <c:bubble3D val="0"/>
          </c:dPt>
          <c:dPt>
            <c:idx val="1"/>
            <c:bubble3D val="0"/>
            <c:spPr>
              <a:solidFill>
                <a:srgbClr val="993366"/>
              </a:solidFill>
              <a:ln w="12701">
                <a:solidFill>
                  <a:srgbClr val="000000"/>
                </a:solidFill>
                <a:prstDash val="solid"/>
              </a:ln>
            </c:spPr>
          </c:dPt>
          <c:dPt>
            <c:idx val="2"/>
            <c:bubble3D val="0"/>
            <c:spPr>
              <a:solidFill>
                <a:srgbClr val="FFFFCC"/>
              </a:solidFill>
              <a:ln w="12701">
                <a:solidFill>
                  <a:srgbClr val="000000"/>
                </a:solidFill>
                <a:prstDash val="solid"/>
              </a:ln>
            </c:spPr>
          </c:dPt>
          <c:cat>
            <c:strRef>
              <c:f>Sheet1!$B$1:$D$1</c:f>
              <c:strCache>
                <c:ptCount val="3"/>
                <c:pt idx="0">
                  <c:v>原煤及煤制品</c:v>
                </c:pt>
                <c:pt idx="1">
                  <c:v>用电</c:v>
                </c:pt>
                <c:pt idx="2">
                  <c:v>油、气等</c:v>
                </c:pt>
              </c:strCache>
            </c:strRef>
          </c:cat>
          <c:val>
            <c:numRef>
              <c:f>Sheet1!$B$2:$D$2</c:f>
              <c:numCache>
                <c:formatCode>0%</c:formatCode>
                <c:ptCount val="3"/>
                <c:pt idx="0">
                  <c:v>0.82</c:v>
                </c:pt>
                <c:pt idx="1">
                  <c:v>0.1</c:v>
                </c:pt>
                <c:pt idx="2">
                  <c:v>0.08</c:v>
                </c:pt>
              </c:numCache>
            </c:numRef>
          </c:val>
        </c:ser>
        <c:ser>
          <c:idx val="1"/>
          <c:order val="1"/>
          <c:tx>
            <c:strRef>
              <c:f>Sheet1!$A$3</c:f>
              <c:strCache>
                <c:ptCount val="1"/>
              </c:strCache>
            </c:strRef>
          </c:tx>
          <c:spPr>
            <a:solidFill>
              <a:srgbClr val="993366"/>
            </a:solidFill>
            <a:ln w="12701">
              <a:solidFill>
                <a:srgbClr val="000000"/>
              </a:solidFill>
              <a:prstDash val="solid"/>
            </a:ln>
          </c:spPr>
          <c:explosion val="15"/>
          <c:dPt>
            <c:idx val="0"/>
            <c:bubble3D val="0"/>
            <c:spPr>
              <a:solidFill>
                <a:srgbClr val="9999FF"/>
              </a:solidFill>
              <a:ln w="12701">
                <a:solidFill>
                  <a:srgbClr val="000000"/>
                </a:solidFill>
                <a:prstDash val="solid"/>
              </a:ln>
            </c:spPr>
          </c:dPt>
          <c:dPt>
            <c:idx val="1"/>
            <c:bubble3D val="0"/>
          </c:dPt>
          <c:dPt>
            <c:idx val="2"/>
            <c:bubble3D val="0"/>
            <c:spPr>
              <a:solidFill>
                <a:srgbClr val="FFFFCC"/>
              </a:solidFill>
              <a:ln w="12701">
                <a:solidFill>
                  <a:srgbClr val="000000"/>
                </a:solidFill>
                <a:prstDash val="solid"/>
              </a:ln>
            </c:spPr>
          </c:dPt>
          <c:cat>
            <c:strRef>
              <c:f>Sheet1!$B$1:$D$1</c:f>
              <c:strCache>
                <c:ptCount val="3"/>
                <c:pt idx="0">
                  <c:v>原煤及煤制品</c:v>
                </c:pt>
                <c:pt idx="1">
                  <c:v>用电</c:v>
                </c:pt>
                <c:pt idx="2">
                  <c:v>油、气等</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701">
              <a:solidFill>
                <a:srgbClr val="000000"/>
              </a:solidFill>
              <a:prstDash val="solid"/>
            </a:ln>
          </c:spPr>
          <c:explosion val="15"/>
          <c:dPt>
            <c:idx val="0"/>
            <c:bubble3D val="0"/>
            <c:spPr>
              <a:solidFill>
                <a:srgbClr val="9999FF"/>
              </a:solidFill>
              <a:ln w="12701">
                <a:solidFill>
                  <a:srgbClr val="000000"/>
                </a:solidFill>
                <a:prstDash val="solid"/>
              </a:ln>
            </c:spPr>
          </c:dPt>
          <c:dPt>
            <c:idx val="1"/>
            <c:bubble3D val="0"/>
            <c:spPr>
              <a:solidFill>
                <a:srgbClr val="993366"/>
              </a:solidFill>
              <a:ln w="12701">
                <a:solidFill>
                  <a:srgbClr val="000000"/>
                </a:solidFill>
                <a:prstDash val="solid"/>
              </a:ln>
            </c:spPr>
          </c:dPt>
          <c:dPt>
            <c:idx val="2"/>
            <c:bubble3D val="0"/>
          </c:dPt>
          <c:cat>
            <c:strRef>
              <c:f>Sheet1!$B$1:$D$1</c:f>
              <c:strCache>
                <c:ptCount val="3"/>
                <c:pt idx="0">
                  <c:v>原煤及煤制品</c:v>
                </c:pt>
                <c:pt idx="1">
                  <c:v>用电</c:v>
                </c:pt>
                <c:pt idx="2">
                  <c:v>油、气等</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noFill/>
        <a:ln w="25402">
          <a:noFill/>
        </a:ln>
      </c:spPr>
    </c:plotArea>
    <c:plotVisOnly val="1"/>
    <c:dispBlanksAs val="zero"/>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1082</Words>
  <Characters>6170</Characters>
  <Application>Microsoft Office Word</Application>
  <DocSecurity>0</DocSecurity>
  <Lines>51</Lines>
  <Paragraphs>14</Paragraphs>
  <ScaleCrop>false</ScaleCrop>
  <Company>Microsoft</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2015-10-13T05:33:00Z</dcterms:created>
  <dcterms:modified xsi:type="dcterms:W3CDTF">2015-10-13T05:33:00Z</dcterms:modified>
</cp:coreProperties>
</file>