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top"/>
        <w:rPr>
          <w:rFonts w:hint="eastAsia" w:ascii="方正黑体_GBK" w:hAnsi="仿宋_GB2312" w:eastAsia="方正黑体_GBK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方正黑体_GBK" w:hAnsi="仿宋_GB2312" w:eastAsia="方正黑体_GBK" w:cs="仿宋_GB2312"/>
          <w:color w:val="000000"/>
          <w:kern w:val="0"/>
          <w:sz w:val="28"/>
          <w:szCs w:val="28"/>
          <w:lang w:bidi="ar"/>
        </w:rPr>
        <w:t>附件</w:t>
      </w:r>
    </w:p>
    <w:p>
      <w:pPr>
        <w:suppressAutoHyphens/>
        <w:spacing w:line="580" w:lineRule="exact"/>
        <w:jc w:val="center"/>
        <w:rPr>
          <w:rFonts w:hint="eastAsia" w:ascii="方正黑体_GBK" w:hAnsi="仿宋_GB2312" w:eastAsia="方正黑体_GBK" w:cs="仿宋_GB2312"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_GBK" w:hAnsi="仿宋_GB2312" w:eastAsia="方正小标宋_GBK" w:cs="仿宋_GB2312"/>
          <w:color w:val="000000"/>
          <w:kern w:val="0"/>
          <w:sz w:val="44"/>
          <w:szCs w:val="44"/>
          <w:lang w:bidi="ar"/>
        </w:rPr>
        <w:t>年市级绿色制造名单</w:t>
      </w:r>
    </w:p>
    <w:tbl>
      <w:tblPr>
        <w:tblStyle w:val="3"/>
        <w:tblpPr w:leftFromText="180" w:rightFromText="180" w:vertAnchor="text" w:horzAnchor="page" w:tblpX="1685" w:tblpY="581"/>
        <w:tblOverlap w:val="never"/>
        <w:tblW w:w="864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69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绿色工厂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32"/>
                <w:szCs w:val="32"/>
                <w:lang w:eastAsia="zh-CN" w:bidi="ar"/>
              </w:rPr>
              <w:t>名单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企业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长春安孚达电子有限责任公司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长春海纳川机械工程科技有限公司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长春隆泰汽车部件有限公司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长春中正饲料有限公司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吉林中科欣雨装备制造产业有限公司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吉林省玉淇新材料科技有限公司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吉林众友科技有限公司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榆树市榆乡豆制品有限公司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吉林省福康绿色农业有限公司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长春宝华汽车零部件有限公司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吉林省大沣科技开发有限公司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吉林省繁荣汽车部件有限公司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中国电建集团长春发电设备有限公司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长春市芳冠电子科技有限公司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吉林正大实业有限公司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16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吉林省百瑞生科技发展有限公司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17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长春市夸克普精汽车电子有限责任公司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18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长春科飞光电技术有限公司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19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中天汽车零部件（吉林省）有限公司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20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吉林省鸿阳汽车零部件制造有限责任公司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21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长春市富美实业有限责任公司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22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吉林省北欧重型机械有限公司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23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val="en-US" w:eastAsia="zh-CN"/>
              </w:rPr>
              <w:t>吉林省富生医疗器械有限公司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24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长春四环天利机械制造集团有限公司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25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  <w:t>长春中车轨道车辆有限公司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26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 w:bidi="ar"/>
              </w:rPr>
              <w:t>长春市伟伦电力科技有限公司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27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 w:bidi="ar"/>
              </w:rPr>
              <w:t>长春富晟汽车动力科技有限公司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28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 w:bidi="ar"/>
              </w:rPr>
              <w:t>吉林省利华制药有限公司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29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 w:bidi="ar"/>
              </w:rPr>
              <w:t>长春迪瑞制药有限公司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30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吉林省汇华管道工程有限公司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31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吉林省宇光线缆有限公司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32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吉林创盈科技有限公司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33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长春汇达汽车零部件制造有限公司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34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长春市正扬实业有限公司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35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</w:rPr>
              <w:t>柳晶（长春）环保科技有限公司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36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highlight w:val="none"/>
                <w:lang w:eastAsia="zh-CN"/>
              </w:rPr>
              <w:t>长春市稻麦香食品有限公司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37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长春思利普科技有限公司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61"/>
              </w:tabs>
              <w:bidi w:val="0"/>
              <w:ind w:lef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38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长春市兴华农牧科技有限公司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3503"/>
              </w:tabs>
              <w:bidi w:val="0"/>
              <w:ind w:firstLine="2880" w:firstLineChars="900"/>
              <w:jc w:val="both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绿色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供应链管理企业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名单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  <w:t>企业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名称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61"/>
              </w:tabs>
              <w:bidi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吉林省泰浩轨道客车装备有限公司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61"/>
              </w:tabs>
              <w:bidi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  <w:lang w:eastAsia="zh-CN"/>
              </w:rPr>
              <w:t>长春市双阳区兴龙汽车零部件有限公司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61"/>
              </w:tabs>
              <w:bidi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富晟美达电器（长春）有限公司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61"/>
              </w:tabs>
              <w:bidi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长春富晟永贵科技有限公司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61"/>
              </w:tabs>
              <w:bidi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中凯消防装备科技（长春）有限公司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661"/>
              </w:tabs>
              <w:bidi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693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一汽模具制造有限公司</w:t>
            </w:r>
          </w:p>
        </w:tc>
      </w:tr>
    </w:tbl>
    <w:p>
      <w:pPr>
        <w:suppressAutoHyphens/>
        <w:adjustRightInd w:val="0"/>
        <w:snapToGrid w:val="0"/>
        <w:spacing w:line="360" w:lineRule="auto"/>
        <w:jc w:val="both"/>
        <w:rPr>
          <w:rFonts w:hint="eastAsia" w:ascii="方正仿宋_GBK" w:eastAsia="方正仿宋_GBK"/>
          <w:sz w:val="32"/>
          <w:szCs w:val="32"/>
          <w:shd w:val="clear" w:color="auto" w:fill="FFFFFF"/>
        </w:rPr>
      </w:pPr>
    </w:p>
    <w:p/>
    <w:p/>
    <w:sectPr>
      <w:footerReference r:id="rId4" w:type="first"/>
      <w:footerReference r:id="rId3" w:type="default"/>
      <w:pgSz w:w="11906" w:h="16838"/>
      <w:pgMar w:top="2098" w:right="1474" w:bottom="181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6305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9.65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alfuHVAAAABAEAAA8AAABkcnMvZG93bnJldi54bWxNj81OwzAQhO9IvIO1&#10;SNyo0/KjNI1TISR64dQUkHrbxtskwl5HttsEnh7DBS4jjWY18225nqwRZ/Khd6xgPstAEDdO99wq&#10;eN093+QgQkTWaByTgk8KsK4uL0ostBt5S+c6tiKVcChQQRfjUEgZmo4shpkbiFN2dN5iTNa3Unsc&#10;U7k1cpFlD9Jiz2mhw4GeOmo+6pNVsJm+3u9e/D6aGrfN/Zt9bI+bUanrq3m2AhFpin/H8IOf0KFK&#10;TAd3Yh2EUZAeib+askWeJ3tQsFzegqxK+R+++gZQSwMEFAAAAAgAh07iQBIzms6xAQAAQAMAAA4A&#10;AABkcnMvZTJvRG9jLnhtbK1SzY4TMQy+I/EOUe50pkVdVaNOV0KrRUgIkBYeIM0knUj5k512pi8A&#10;b8CJC3eeq8+Bk3a6K7it9uI4sfPZ32evb0dn2UEBmuBbPp/VnCkvQ2f8ruXfvt6/WXGGSfhO2OBV&#10;y48K+e3m9av1EBu1CH2wnQJGIB6bIba8Tyk2VYWyV07gLETlKagDOJHoCruqAzEQurPVoq5vqiFA&#10;FyFIhUivd+cg3xR8rZVMn7VGlZhtOfWWioVit9lWm7VodiBib+SlDfGMLpwwnopeoe5EEmwP5j8o&#10;ZyQEDDrNZHBV0NpIVTgQm3n9D5uHXkRVuJA4GK8y4cvByk+HL8BMR7PjzAtHIzr9/HH69ef0+zub&#10;Z3mGiA1lPUTKS+O7MLY8wV5NIaT3THzU4PJJlBilkNbHq75qTEzS43y1WK1qCkmK3bytl8tlhqke&#10;f0fA9F4Fx7LTcqD5FVnF4SOmc+qUkov5cG+sLTO0ng0ZdFmXD9cIgVtPNTKNc6/ZS+N2vHDbhu5I&#10;1AbagZZ7WlLO7AdPEud1mRyYnO3k7COYXU89amGxqFFK0JgKoctK5T14ei+NPC7+5i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CGpX7h1QAAAAQBAAAPAAAAAAAAAAEAIAAAADgAAABkcnMvZG93bnJl&#10;di54bWxQSwECFAAUAAAACACHTuJAEjOazrEBAABAAwAADgAAAAAAAAABACAAAAA6AQAAZHJzL2Uy&#10;b0RvYy54bWxQSwUGAAAAAAYABgBZAQAAX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D13B3"/>
    <w:rsid w:val="2B2A6A19"/>
    <w:rsid w:val="346D13B3"/>
    <w:rsid w:val="4DFBF828"/>
    <w:rsid w:val="512D5095"/>
    <w:rsid w:val="658713A2"/>
    <w:rsid w:val="6A1C4030"/>
    <w:rsid w:val="6B3525D9"/>
    <w:rsid w:val="79F35E68"/>
    <w:rsid w:val="7DC03851"/>
    <w:rsid w:val="7ED52CC7"/>
    <w:rsid w:val="EBBFE233"/>
    <w:rsid w:val="FF5B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6">
    <w:name w:val="font1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7">
    <w:name w:val="font4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8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1467</Words>
  <Characters>1991</Characters>
  <Lines>0</Lines>
  <Paragraphs>0</Paragraphs>
  <TotalTime>8</TotalTime>
  <ScaleCrop>false</ScaleCrop>
  <LinksUpToDate>false</LinksUpToDate>
  <CharactersWithSpaces>1992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2026-05-18T18:24:00Z</dcterms:created>
  <dc:creator>missing</dc:creator>
  <cp:lastModifiedBy>inspur</cp:lastModifiedBy>
  <dcterms:modified xsi:type="dcterms:W3CDTF">2026-05-25T15:09:55Z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A1E7B6F1B9054D09AEF1ABC9F8855AF5_11</vt:lpwstr>
  </property>
  <property fmtid="{D5CDD505-2E9C-101B-9397-08002B2CF9AE}" pid="4" name="KSOTemplateDocerSaveRecord">
    <vt:lpwstr>eyJoZGlkIjoiNzc1NDQ2NjhmYTgyMTllNTk0NDAwN2EwMzM1MjEwMDIiLCJ1c2VySWQiOiI4Mjg4NTI3MjEifQ==</vt:lpwstr>
  </property>
</Properties>
</file>