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FDCBB">
      <w:pPr>
        <w:pStyle w:val="19"/>
        <w:rPr>
          <w:rFonts w:hint="default"/>
          <w:lang w:val="en-US" w:eastAsia="zh-CN"/>
        </w:rPr>
      </w:pPr>
    </w:p>
    <w:p w14:paraId="3C512575">
      <w:pPr>
        <w:spacing w:line="560" w:lineRule="exact"/>
        <w:jc w:val="center"/>
        <w:rPr>
          <w:rFonts w:hint="eastAsia" w:ascii="Times New Roman" w:hAnsi="Times New Roman" w:eastAsia="方正小标宋简体" w:cs="Times New Roman"/>
          <w:bCs/>
          <w:sz w:val="44"/>
          <w:szCs w:val="44"/>
          <w:highlight w:val="none"/>
          <w:lang w:val="en-US" w:eastAsia="zh-CN"/>
        </w:rPr>
      </w:pPr>
      <w:bookmarkStart w:id="0" w:name="_Toc279537716_WPSOffice_Level1"/>
      <w:bookmarkStart w:id="1" w:name="_Toc1811980231_WPSOffice_Level1"/>
      <w:bookmarkStart w:id="2" w:name="_Toc1404022892_WPSOffice_Level1"/>
      <w:bookmarkStart w:id="3" w:name="_Toc709283752_WPSOffice_Level1"/>
      <w:bookmarkStart w:id="4" w:name="_Toc1838709223_WPSOffice_Level1"/>
      <w:bookmarkStart w:id="5" w:name="_Toc1854984461_WPSOffice_Level1"/>
      <w:r>
        <w:rPr>
          <w:rFonts w:hint="eastAsia" w:eastAsia="方正小标宋简体" w:cs="Times New Roman"/>
          <w:bCs/>
          <w:sz w:val="44"/>
          <w:szCs w:val="44"/>
          <w:highlight w:val="none"/>
          <w:lang w:val="en-US" w:eastAsia="zh-CN"/>
        </w:rPr>
        <w:t>长春市</w:t>
      </w:r>
      <w:r>
        <w:rPr>
          <w:rFonts w:hint="eastAsia" w:ascii="Times New Roman" w:hAnsi="Times New Roman" w:eastAsia="方正小标宋简体" w:cs="Times New Roman"/>
          <w:bCs/>
          <w:sz w:val="44"/>
          <w:szCs w:val="44"/>
          <w:highlight w:val="none"/>
          <w:lang w:val="en-US" w:eastAsia="zh-CN"/>
        </w:rPr>
        <w:t>制造业新型技术改造城市试点</w:t>
      </w:r>
      <w:bookmarkEnd w:id="0"/>
      <w:bookmarkEnd w:id="1"/>
      <w:bookmarkEnd w:id="2"/>
      <w:bookmarkEnd w:id="3"/>
      <w:bookmarkEnd w:id="4"/>
      <w:bookmarkEnd w:id="5"/>
    </w:p>
    <w:p w14:paraId="0D494D39">
      <w:pPr>
        <w:spacing w:line="560" w:lineRule="exact"/>
        <w:jc w:val="center"/>
        <w:rPr>
          <w:rFonts w:hint="eastAsia" w:ascii="Times New Roman" w:hAnsi="Times New Roman" w:eastAsia="方正小标宋简体" w:cs="Times New Roman"/>
          <w:bCs/>
          <w:sz w:val="44"/>
          <w:szCs w:val="44"/>
          <w:highlight w:val="none"/>
        </w:rPr>
      </w:pPr>
      <w:bookmarkStart w:id="6" w:name="_Toc1182447913_WPSOffice_Level1"/>
      <w:bookmarkStart w:id="7" w:name="_Toc160667021_WPSOffice_Level1"/>
      <w:bookmarkStart w:id="8" w:name="_Toc455378499_WPSOffice_Level1"/>
      <w:bookmarkStart w:id="9" w:name="_Toc1309994436_WPSOffice_Level1"/>
      <w:bookmarkStart w:id="10" w:name="_Toc1594719716_WPSOffice_Level1"/>
      <w:bookmarkStart w:id="11" w:name="_Toc267521949_WPSOffice_Level1"/>
      <w:r>
        <w:rPr>
          <w:rFonts w:hint="eastAsia" w:ascii="Times New Roman" w:hAnsi="Times New Roman" w:eastAsia="方正小标宋简体" w:cs="Times New Roman"/>
          <w:bCs/>
          <w:sz w:val="44"/>
          <w:szCs w:val="44"/>
          <w:highlight w:val="none"/>
          <w:lang w:val="en-US" w:eastAsia="zh-CN"/>
        </w:rPr>
        <w:t>专项资金管理</w:t>
      </w:r>
      <w:r>
        <w:rPr>
          <w:rFonts w:hint="eastAsia" w:ascii="Times New Roman" w:hAnsi="Times New Roman" w:eastAsia="方正小标宋简体" w:cs="Times New Roman"/>
          <w:bCs/>
          <w:sz w:val="44"/>
          <w:szCs w:val="44"/>
          <w:highlight w:val="none"/>
        </w:rPr>
        <w:t>办法</w:t>
      </w:r>
      <w:bookmarkEnd w:id="6"/>
      <w:bookmarkEnd w:id="7"/>
      <w:bookmarkEnd w:id="8"/>
      <w:bookmarkEnd w:id="9"/>
      <w:bookmarkEnd w:id="10"/>
      <w:bookmarkEnd w:id="11"/>
    </w:p>
    <w:p w14:paraId="21F97168">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32"/>
          <w:szCs w:val="32"/>
          <w:highlight w:val="none"/>
          <w:lang w:eastAsia="zh-CN"/>
        </w:rPr>
      </w:pPr>
    </w:p>
    <w:p w14:paraId="5EE16AF6">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lang w:eastAsia="zh-CN"/>
        </w:rPr>
        <w:t>（征求意见稿）</w:t>
      </w:r>
    </w:p>
    <w:p w14:paraId="28990DEC">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楷体" w:hAnsi="楷体" w:eastAsia="楷体" w:cs="楷体"/>
          <w:bCs/>
          <w:sz w:val="32"/>
          <w:szCs w:val="32"/>
          <w:highlight w:val="none"/>
          <w:lang w:eastAsia="zh-CN"/>
        </w:rPr>
      </w:pPr>
    </w:p>
    <w:p w14:paraId="05405153">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Cs/>
          <w:sz w:val="32"/>
          <w:szCs w:val="32"/>
          <w:highlight w:val="none"/>
          <w:lang w:eastAsia="zh-CN"/>
        </w:rPr>
      </w:pPr>
      <w:bookmarkStart w:id="12" w:name="_Toc512212187_WPSOffice_Level1"/>
      <w:bookmarkStart w:id="13" w:name="_Toc642562712_WPSOffice_Level1"/>
      <w:bookmarkStart w:id="14" w:name="_Toc2128703368_WPSOffice_Level1"/>
      <w:bookmarkStart w:id="15" w:name="_Toc1959212647_WPSOffice_Level1"/>
      <w:bookmarkStart w:id="16" w:name="_Toc1640660087_WPSOffice_Level1"/>
      <w:bookmarkStart w:id="17" w:name="_Toc661346056_WPSOffice_Level1"/>
      <w:r>
        <w:rPr>
          <w:rFonts w:hint="eastAsia" w:ascii="Times New Roman" w:hAnsi="Times New Roman" w:eastAsia="黑体" w:cs="Times New Roman"/>
          <w:bCs/>
          <w:sz w:val="32"/>
          <w:szCs w:val="32"/>
          <w:highlight w:val="none"/>
          <w:lang w:eastAsia="zh-CN"/>
        </w:rPr>
        <w:t>总则</w:t>
      </w:r>
      <w:bookmarkEnd w:id="12"/>
      <w:bookmarkEnd w:id="13"/>
      <w:bookmarkEnd w:id="14"/>
      <w:bookmarkEnd w:id="15"/>
      <w:bookmarkEnd w:id="16"/>
      <w:bookmarkEnd w:id="17"/>
    </w:p>
    <w:p w14:paraId="0E179978">
      <w:pPr>
        <w:keepNext w:val="0"/>
        <w:keepLines w:val="0"/>
        <w:pageBreakBefore w:val="0"/>
        <w:kinsoku/>
        <w:wordWrap/>
        <w:overflowPunct/>
        <w:topLinePunct w:val="0"/>
        <w:autoSpaceDE/>
        <w:autoSpaceDN/>
        <w:bidi w:val="0"/>
        <w:adjustRightInd/>
        <w:snapToGrid/>
        <w:spacing w:line="240" w:lineRule="auto"/>
        <w:ind w:firstLine="573"/>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rPr>
        <w:t>第</w:t>
      </w:r>
      <w:r>
        <w:rPr>
          <w:rFonts w:hint="eastAsia" w:eastAsia="楷体_GB2312" w:cs="Times New Roman"/>
          <w:bCs/>
          <w:kern w:val="0"/>
          <w:sz w:val="32"/>
          <w:szCs w:val="32"/>
          <w:highlight w:val="none"/>
          <w:u w:val="none"/>
          <w:lang w:val="en-US" w:eastAsia="zh-CN"/>
        </w:rPr>
        <w:t>一</w:t>
      </w:r>
      <w:r>
        <w:rPr>
          <w:rFonts w:hint="eastAsia" w:ascii="Times New Roman" w:hAnsi="Times New Roman" w:eastAsia="楷体_GB2312" w:cs="Times New Roman"/>
          <w:bCs/>
          <w:kern w:val="0"/>
          <w:sz w:val="32"/>
          <w:szCs w:val="32"/>
          <w:highlight w:val="none"/>
          <w:u w:val="none"/>
        </w:rPr>
        <w:t>条</w:t>
      </w:r>
      <w:r>
        <w:rPr>
          <w:rFonts w:hint="eastAsia" w:ascii="Times New Roman" w:hAnsi="Times New Roman" w:eastAsia="仿宋_GB2312" w:cs="Times New Roman"/>
          <w:i w:val="0"/>
          <w:iCs w:val="0"/>
          <w:sz w:val="32"/>
          <w:szCs w:val="32"/>
          <w:highlight w:val="none"/>
          <w:u w:val="none"/>
        </w:rPr>
        <w:t xml:space="preserve"> </w:t>
      </w:r>
      <w:r>
        <w:rPr>
          <w:rFonts w:hint="default" w:ascii="Times New Roman" w:hAnsi="Times New Roman" w:eastAsia="仿宋_GB2312" w:cs="Times New Roman"/>
          <w:i w:val="0"/>
          <w:iCs w:val="0"/>
          <w:sz w:val="32"/>
          <w:szCs w:val="32"/>
          <w:highlight w:val="none"/>
          <w:u w:val="none"/>
          <w:lang w:val="en-US" w:eastAsia="zh-CN"/>
        </w:rPr>
        <w:t>为</w:t>
      </w:r>
      <w:r>
        <w:rPr>
          <w:rFonts w:hint="default" w:ascii="Times New Roman" w:hAnsi="Times New Roman" w:eastAsia="仿宋_GB2312" w:cs="Times New Roman"/>
          <w:snapToGrid w:val="0"/>
          <w:color w:val="000000"/>
          <w:kern w:val="0"/>
          <w:sz w:val="32"/>
          <w:szCs w:val="21"/>
          <w:lang w:bidi="ar-SA"/>
        </w:rPr>
        <w:t>规范</w:t>
      </w:r>
      <w:r>
        <w:rPr>
          <w:rFonts w:hint="eastAsia" w:ascii="Times New Roman" w:hAnsi="Times New Roman" w:eastAsia="仿宋_GB2312" w:cs="Times New Roman"/>
          <w:snapToGrid w:val="0"/>
          <w:color w:val="000000"/>
          <w:kern w:val="0"/>
          <w:sz w:val="32"/>
          <w:szCs w:val="21"/>
          <w:lang w:eastAsia="zh-CN" w:bidi="ar-SA"/>
        </w:rPr>
        <w:t>长春市制造业</w:t>
      </w:r>
      <w:r>
        <w:rPr>
          <w:rFonts w:hint="default" w:ascii="Times New Roman" w:hAnsi="Times New Roman" w:eastAsia="仿宋_GB2312" w:cs="Times New Roman"/>
          <w:snapToGrid w:val="0"/>
          <w:color w:val="000000"/>
          <w:kern w:val="0"/>
          <w:sz w:val="32"/>
          <w:szCs w:val="21"/>
          <w:lang w:val="en-US" w:eastAsia="zh-CN" w:bidi="ar-SA"/>
        </w:rPr>
        <w:t>新型技术改造</w:t>
      </w:r>
      <w:r>
        <w:rPr>
          <w:rFonts w:hint="default" w:ascii="Times New Roman" w:hAnsi="Times New Roman" w:eastAsia="仿宋_GB2312" w:cs="Times New Roman"/>
          <w:snapToGrid w:val="0"/>
          <w:color w:val="000000"/>
          <w:kern w:val="0"/>
          <w:sz w:val="32"/>
          <w:szCs w:val="21"/>
          <w:lang w:bidi="ar-SA"/>
        </w:rPr>
        <w:t>城市试点专项资金管理，提高财政资金使用绩效，发挥财政资金的引导和激励作用，</w:t>
      </w:r>
      <w:r>
        <w:rPr>
          <w:rFonts w:hint="default" w:ascii="Times New Roman" w:hAnsi="Times New Roman" w:eastAsia="仿宋_GB2312" w:cs="Times New Roman"/>
          <w:snapToGrid w:val="0"/>
          <w:color w:val="000000"/>
          <w:kern w:val="0"/>
          <w:sz w:val="32"/>
          <w:szCs w:val="21"/>
          <w:lang w:val="en-US" w:eastAsia="zh-CN" w:bidi="ar-SA"/>
        </w:rPr>
        <w:t>根据《财政部 工业和信息化部关于开展制造业新型技术改造城市试点工作的通知》</w:t>
      </w:r>
      <w:r>
        <w:rPr>
          <w:rFonts w:hint="eastAsia" w:ascii="Times New Roman" w:hAnsi="Times New Roman" w:eastAsia="仿宋_GB2312" w:cs="Times New Roman"/>
          <w:snapToGrid w:val="0"/>
          <w:color w:val="000000"/>
          <w:kern w:val="0"/>
          <w:sz w:val="32"/>
          <w:szCs w:val="21"/>
          <w:lang w:val="en-US" w:eastAsia="zh-CN" w:bidi="ar-SA"/>
        </w:rPr>
        <w:t>（</w:t>
      </w:r>
      <w:r>
        <w:rPr>
          <w:rFonts w:hint="default" w:ascii="Times New Roman" w:hAnsi="Times New Roman" w:eastAsia="仿宋_GB2312" w:cs="Times New Roman"/>
          <w:snapToGrid w:val="0"/>
          <w:color w:val="000000"/>
          <w:kern w:val="0"/>
          <w:sz w:val="32"/>
          <w:szCs w:val="21"/>
          <w:lang w:val="en-US" w:eastAsia="zh-CN" w:bidi="ar-SA"/>
        </w:rPr>
        <w:t>财建〔2024〕16号</w:t>
      </w:r>
      <w:r>
        <w:rPr>
          <w:rFonts w:hint="eastAsia" w:ascii="Times New Roman" w:hAnsi="Times New Roman" w:eastAsia="仿宋_GB2312" w:cs="Times New Roman"/>
          <w:snapToGrid w:val="0"/>
          <w:color w:val="000000"/>
          <w:kern w:val="0"/>
          <w:sz w:val="32"/>
          <w:szCs w:val="21"/>
          <w:lang w:val="en-US" w:eastAsia="zh-CN" w:bidi="ar-SA"/>
        </w:rPr>
        <w:t>）</w:t>
      </w:r>
      <w:r>
        <w:rPr>
          <w:rFonts w:hint="default" w:ascii="Times New Roman" w:hAnsi="Times New Roman" w:eastAsia="仿宋_GB2312" w:cs="Times New Roman"/>
          <w:snapToGrid w:val="0"/>
          <w:color w:val="000000"/>
          <w:kern w:val="0"/>
          <w:sz w:val="32"/>
          <w:szCs w:val="21"/>
          <w:lang w:val="en-US" w:eastAsia="zh-CN" w:bidi="ar-SA"/>
        </w:rPr>
        <w:t>、《工业和信息化部办公厅 财政部办公厅关于开展第二批制造业新型技术改造城市试点工作的通知》</w:t>
      </w:r>
      <w:r>
        <w:rPr>
          <w:rFonts w:hint="eastAsia" w:ascii="Times New Roman" w:hAnsi="Times New Roman" w:eastAsia="仿宋_GB2312" w:cs="Times New Roman"/>
          <w:snapToGrid w:val="0"/>
          <w:color w:val="000000"/>
          <w:kern w:val="0"/>
          <w:sz w:val="32"/>
          <w:szCs w:val="21"/>
          <w:lang w:val="en-US" w:eastAsia="zh-CN" w:bidi="ar-SA"/>
        </w:rPr>
        <w:t>（</w:t>
      </w:r>
      <w:r>
        <w:rPr>
          <w:rFonts w:hint="default" w:ascii="Times New Roman" w:hAnsi="Times New Roman" w:eastAsia="仿宋_GB2312" w:cs="Times New Roman"/>
          <w:snapToGrid w:val="0"/>
          <w:color w:val="000000"/>
          <w:kern w:val="0"/>
          <w:sz w:val="32"/>
          <w:szCs w:val="21"/>
          <w:lang w:val="en-US" w:eastAsia="zh-CN" w:bidi="ar-SA"/>
        </w:rPr>
        <w:t>工信厅联规函〔2025〕108号</w:t>
      </w:r>
      <w:r>
        <w:rPr>
          <w:rFonts w:hint="eastAsia" w:ascii="Times New Roman" w:hAnsi="Times New Roman" w:eastAsia="仿宋_GB2312" w:cs="Times New Roman"/>
          <w:snapToGrid w:val="0"/>
          <w:color w:val="000000"/>
          <w:kern w:val="0"/>
          <w:sz w:val="32"/>
          <w:szCs w:val="21"/>
          <w:lang w:val="en-US" w:eastAsia="zh-CN" w:bidi="ar-SA"/>
        </w:rPr>
        <w:t>）</w:t>
      </w:r>
      <w:r>
        <w:rPr>
          <w:rFonts w:hint="default" w:ascii="Times New Roman" w:hAnsi="Times New Roman" w:eastAsia="仿宋_GB2312" w:cs="Times New Roman"/>
          <w:snapToGrid w:val="0"/>
          <w:color w:val="000000"/>
          <w:kern w:val="0"/>
          <w:sz w:val="32"/>
          <w:szCs w:val="21"/>
          <w:lang w:val="en-US" w:eastAsia="zh-CN" w:bidi="ar-SA"/>
        </w:rPr>
        <w:t>、《工业和信息化部关于2025年制造业新型技术改造城市试点实施方案的批复》</w:t>
      </w:r>
      <w:r>
        <w:rPr>
          <w:rFonts w:hint="eastAsia" w:ascii="Times New Roman" w:hAnsi="Times New Roman" w:eastAsia="仿宋_GB2312" w:cs="Times New Roman"/>
          <w:snapToGrid w:val="0"/>
          <w:color w:val="000000"/>
          <w:kern w:val="0"/>
          <w:sz w:val="32"/>
          <w:szCs w:val="21"/>
          <w:lang w:val="en-US" w:eastAsia="zh-CN" w:bidi="ar-SA"/>
        </w:rPr>
        <w:t>（</w:t>
      </w:r>
      <w:r>
        <w:rPr>
          <w:rFonts w:hint="default" w:ascii="Times New Roman" w:hAnsi="Times New Roman" w:eastAsia="仿宋_GB2312" w:cs="Times New Roman"/>
          <w:snapToGrid w:val="0"/>
          <w:color w:val="000000"/>
          <w:kern w:val="0"/>
          <w:sz w:val="32"/>
          <w:szCs w:val="21"/>
          <w:lang w:val="en-US" w:eastAsia="zh-CN" w:bidi="ar-SA"/>
        </w:rPr>
        <w:t>工信部规函〔2025〕122号</w:t>
      </w:r>
      <w:r>
        <w:rPr>
          <w:rFonts w:hint="eastAsia" w:ascii="Times New Roman" w:hAnsi="Times New Roman" w:eastAsia="仿宋_GB2312" w:cs="Times New Roman"/>
          <w:snapToGrid w:val="0"/>
          <w:color w:val="000000"/>
          <w:kern w:val="0"/>
          <w:sz w:val="32"/>
          <w:szCs w:val="21"/>
          <w:lang w:val="en-US" w:eastAsia="zh-CN" w:bidi="ar-SA"/>
        </w:rPr>
        <w:t>）</w:t>
      </w:r>
      <w:r>
        <w:rPr>
          <w:rFonts w:hint="default" w:ascii="Times New Roman" w:hAnsi="Times New Roman" w:eastAsia="仿宋_GB2312" w:cs="Times New Roman"/>
          <w:snapToGrid w:val="0"/>
          <w:color w:val="000000"/>
          <w:kern w:val="0"/>
          <w:sz w:val="32"/>
          <w:szCs w:val="21"/>
          <w:lang w:val="en-US" w:eastAsia="zh-CN" w:bidi="ar-SA"/>
        </w:rPr>
        <w:t>等有关文件精神</w:t>
      </w:r>
      <w:r>
        <w:rPr>
          <w:rFonts w:hint="eastAsia" w:ascii="Times New Roman" w:hAnsi="Times New Roman" w:eastAsia="仿宋_GB2312" w:cs="Times New Roman"/>
          <w:snapToGrid w:val="0"/>
          <w:color w:val="000000"/>
          <w:kern w:val="0"/>
          <w:sz w:val="32"/>
          <w:szCs w:val="21"/>
          <w:lang w:val="en-US" w:eastAsia="zh-CN" w:bidi="ar-SA"/>
        </w:rPr>
        <w:t>和吉林省、长春市有关规定</w:t>
      </w:r>
      <w:r>
        <w:rPr>
          <w:rFonts w:hint="eastAsia" w:ascii="Times New Roman" w:hAnsi="Times New Roman" w:eastAsia="仿宋_GB2312" w:cs="Times New Roman"/>
          <w:i w:val="0"/>
          <w:iCs w:val="0"/>
          <w:sz w:val="32"/>
          <w:szCs w:val="32"/>
          <w:highlight w:val="none"/>
          <w:u w:val="none"/>
          <w:lang w:val="en-US" w:eastAsia="zh-CN"/>
        </w:rPr>
        <w:t>，制定本管理办法。</w:t>
      </w:r>
    </w:p>
    <w:p w14:paraId="62F9C021">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u w:val="none"/>
          <w:lang w:val="en-US" w:eastAsia="zh-CN"/>
        </w:rPr>
      </w:pPr>
      <w:r>
        <w:rPr>
          <w:rFonts w:hint="eastAsia" w:ascii="Times New Roman" w:hAnsi="Times New Roman" w:eastAsia="楷体_GB2312" w:cs="Times New Roman"/>
          <w:bCs/>
          <w:kern w:val="0"/>
          <w:sz w:val="32"/>
          <w:szCs w:val="32"/>
          <w:highlight w:val="none"/>
          <w:u w:val="none"/>
        </w:rPr>
        <w:t>第二条</w:t>
      </w:r>
      <w:r>
        <w:rPr>
          <w:rFonts w:hint="eastAsia" w:ascii="Times New Roman" w:hAnsi="Times New Roman" w:eastAsia="仿宋_GB2312" w:cs="Times New Roman"/>
          <w:i w:val="0"/>
          <w:iCs w:val="0"/>
          <w:sz w:val="32"/>
          <w:szCs w:val="32"/>
          <w:highlight w:val="none"/>
          <w:u w:val="none"/>
        </w:rPr>
        <w:t xml:space="preserve"> 本办法所称</w:t>
      </w:r>
      <w:r>
        <w:rPr>
          <w:rFonts w:hint="eastAsia" w:eastAsia="仿宋_GB2312" w:cs="Times New Roman"/>
          <w:sz w:val="32"/>
          <w:szCs w:val="32"/>
          <w:highlight w:val="none"/>
          <w:u w:val="none"/>
          <w:lang w:val="en-US" w:eastAsia="zh-CN"/>
        </w:rPr>
        <w:t>长春市</w:t>
      </w:r>
      <w:r>
        <w:rPr>
          <w:rFonts w:hint="eastAsia" w:ascii="Times New Roman" w:hAnsi="Times New Roman" w:eastAsia="仿宋_GB2312" w:cs="Times New Roman"/>
          <w:sz w:val="32"/>
          <w:szCs w:val="32"/>
          <w:highlight w:val="none"/>
          <w:u w:val="none"/>
          <w:lang w:val="en-US" w:eastAsia="zh-CN"/>
        </w:rPr>
        <w:t>制造业新型技术改造城市试点专项资金</w:t>
      </w:r>
      <w:r>
        <w:rPr>
          <w:rFonts w:hint="eastAsia" w:eastAsia="仿宋_GB2312" w:cs="Times New Roman"/>
          <w:sz w:val="32"/>
          <w:szCs w:val="32"/>
          <w:highlight w:val="none"/>
          <w:u w:val="none"/>
          <w:lang w:val="en-US" w:eastAsia="zh-CN"/>
        </w:rPr>
        <w:t>（以下简称试点专项资金）</w:t>
      </w:r>
      <w:r>
        <w:rPr>
          <w:rFonts w:hint="eastAsia" w:ascii="Times New Roman" w:hAnsi="Times New Roman" w:eastAsia="仿宋_GB2312" w:cs="Times New Roman"/>
          <w:i w:val="0"/>
          <w:iCs w:val="0"/>
          <w:sz w:val="32"/>
          <w:szCs w:val="32"/>
          <w:highlight w:val="none"/>
          <w:u w:val="none"/>
        </w:rPr>
        <w:t>由中央</w:t>
      </w:r>
      <w:r>
        <w:rPr>
          <w:rFonts w:hint="eastAsia" w:ascii="Times New Roman" w:hAnsi="Times New Roman" w:eastAsia="仿宋_GB2312" w:cs="Times New Roman"/>
          <w:i w:val="0"/>
          <w:iCs w:val="0"/>
          <w:sz w:val="32"/>
          <w:szCs w:val="32"/>
          <w:highlight w:val="none"/>
          <w:u w:val="none"/>
          <w:lang w:eastAsia="zh-CN"/>
        </w:rPr>
        <w:t>财政</w:t>
      </w:r>
      <w:r>
        <w:rPr>
          <w:rFonts w:hint="eastAsia" w:ascii="Times New Roman" w:hAnsi="Times New Roman" w:eastAsia="仿宋_GB2312" w:cs="Times New Roman"/>
          <w:i w:val="0"/>
          <w:iCs w:val="0"/>
          <w:sz w:val="32"/>
          <w:szCs w:val="32"/>
          <w:highlight w:val="none"/>
          <w:u w:val="none"/>
        </w:rPr>
        <w:t>资金和</w:t>
      </w:r>
      <w:r>
        <w:rPr>
          <w:rFonts w:hint="eastAsia" w:ascii="Times New Roman" w:hAnsi="Times New Roman" w:eastAsia="仿宋_GB2312" w:cs="Times New Roman"/>
          <w:i w:val="0"/>
          <w:iCs w:val="0"/>
          <w:sz w:val="32"/>
          <w:szCs w:val="32"/>
          <w:highlight w:val="none"/>
          <w:u w:val="none"/>
          <w:lang w:eastAsia="zh-CN"/>
        </w:rPr>
        <w:t>地方配套</w:t>
      </w:r>
      <w:r>
        <w:rPr>
          <w:rFonts w:hint="eastAsia" w:ascii="Times New Roman" w:hAnsi="Times New Roman" w:eastAsia="仿宋_GB2312" w:cs="Times New Roman"/>
          <w:i w:val="0"/>
          <w:iCs w:val="0"/>
          <w:sz w:val="32"/>
          <w:szCs w:val="32"/>
          <w:highlight w:val="none"/>
          <w:u w:val="none"/>
        </w:rPr>
        <w:t>资金共同组成</w:t>
      </w:r>
      <w:r>
        <w:rPr>
          <w:rFonts w:hint="eastAsia" w:ascii="Times New Roman" w:hAnsi="Times New Roman" w:eastAsia="仿宋_GB2312" w:cs="Times New Roman"/>
          <w:i w:val="0"/>
          <w:iCs w:val="0"/>
          <w:sz w:val="32"/>
          <w:szCs w:val="32"/>
          <w:highlight w:val="none"/>
          <w:u w:val="none"/>
          <w:lang w:eastAsia="zh-CN"/>
        </w:rPr>
        <w:t>。</w:t>
      </w:r>
    </w:p>
    <w:p w14:paraId="02D4C979">
      <w:pPr>
        <w:keepNext w:val="0"/>
        <w:keepLines w:val="0"/>
        <w:pageBreakBefore w:val="0"/>
        <w:kinsoku/>
        <w:wordWrap/>
        <w:overflowPunct/>
        <w:topLinePunct w:val="0"/>
        <w:autoSpaceDE/>
        <w:autoSpaceDN/>
        <w:bidi w:val="0"/>
        <w:adjustRightInd/>
        <w:snapToGrid/>
        <w:spacing w:line="240" w:lineRule="auto"/>
        <w:ind w:firstLine="573"/>
        <w:textAlignment w:val="auto"/>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楷体_GB2312" w:cs="Times New Roman"/>
          <w:bCs/>
          <w:i w:val="0"/>
          <w:iCs w:val="0"/>
          <w:kern w:val="0"/>
          <w:sz w:val="32"/>
          <w:szCs w:val="32"/>
          <w:highlight w:val="none"/>
          <w:u w:val="none"/>
          <w:lang w:eastAsia="zh-CN"/>
        </w:rPr>
        <w:t>第三条</w:t>
      </w:r>
      <w:r>
        <w:rPr>
          <w:rFonts w:hint="eastAsia" w:ascii="Times New Roman" w:hAnsi="Times New Roman" w:eastAsia="仿宋_GB2312" w:cs="Times New Roman"/>
          <w:i w:val="0"/>
          <w:iCs w:val="0"/>
          <w:sz w:val="32"/>
          <w:szCs w:val="32"/>
          <w:highlight w:val="none"/>
          <w:u w:val="none"/>
          <w:lang w:eastAsia="zh-CN"/>
        </w:rPr>
        <w:t xml:space="preserve"> </w:t>
      </w:r>
      <w:r>
        <w:rPr>
          <w:rFonts w:hint="eastAsia" w:eastAsia="仿宋_GB2312" w:cs="Times New Roman"/>
          <w:i w:val="0"/>
          <w:iCs w:val="0"/>
          <w:sz w:val="32"/>
          <w:szCs w:val="32"/>
          <w:highlight w:val="none"/>
          <w:u w:val="none"/>
          <w:lang w:eastAsia="zh-CN"/>
        </w:rPr>
        <w:t>试点</w:t>
      </w:r>
      <w:r>
        <w:rPr>
          <w:rFonts w:hint="eastAsia" w:ascii="Times New Roman" w:hAnsi="Times New Roman" w:eastAsia="仿宋_GB2312" w:cs="Times New Roman"/>
          <w:i w:val="0"/>
          <w:iCs w:val="0"/>
          <w:sz w:val="32"/>
          <w:szCs w:val="32"/>
          <w:highlight w:val="none"/>
          <w:u w:val="none"/>
          <w:lang w:eastAsia="zh-CN"/>
        </w:rPr>
        <w:t>专项资金</w:t>
      </w:r>
      <w:r>
        <w:rPr>
          <w:rFonts w:hint="eastAsia" w:eastAsia="仿宋_GB2312" w:cs="Times New Roman"/>
          <w:i w:val="0"/>
          <w:iCs w:val="0"/>
          <w:sz w:val="32"/>
          <w:szCs w:val="32"/>
          <w:highlight w:val="none"/>
          <w:u w:val="none"/>
          <w:lang w:eastAsia="zh-CN"/>
        </w:rPr>
        <w:t>管理职责。</w:t>
      </w:r>
    </w:p>
    <w:p w14:paraId="53F3035F">
      <w:pPr>
        <w:keepNext w:val="0"/>
        <w:keepLines w:val="0"/>
        <w:pageBreakBefore w:val="0"/>
        <w:kinsoku/>
        <w:wordWrap/>
        <w:overflowPunct/>
        <w:topLinePunct w:val="0"/>
        <w:autoSpaceDE/>
        <w:autoSpaceDN/>
        <w:bidi w:val="0"/>
        <w:adjustRightInd/>
        <w:snapToGrid/>
        <w:spacing w:line="240" w:lineRule="auto"/>
        <w:ind w:firstLine="573"/>
        <w:textAlignment w:val="auto"/>
        <w:rPr>
          <w:rFonts w:hint="eastAsia"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一</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市</w:t>
      </w:r>
      <w:r>
        <w:rPr>
          <w:rFonts w:hint="eastAsia" w:ascii="Times New Roman" w:hAnsi="Times New Roman" w:eastAsia="仿宋_GB2312" w:cs="Times New Roman"/>
          <w:i w:val="0"/>
          <w:iCs w:val="0"/>
          <w:sz w:val="32"/>
          <w:szCs w:val="32"/>
          <w:highlight w:val="none"/>
          <w:u w:val="none"/>
          <w:lang w:eastAsia="zh-CN"/>
        </w:rPr>
        <w:t>工业和信息化局、</w:t>
      </w:r>
      <w:r>
        <w:rPr>
          <w:rFonts w:hint="eastAsia" w:eastAsia="仿宋_GB2312" w:cs="Times New Roman"/>
          <w:i w:val="0"/>
          <w:iCs w:val="0"/>
          <w:sz w:val="32"/>
          <w:szCs w:val="32"/>
          <w:highlight w:val="none"/>
          <w:u w:val="none"/>
          <w:lang w:eastAsia="zh-CN"/>
        </w:rPr>
        <w:t>市</w:t>
      </w:r>
      <w:r>
        <w:rPr>
          <w:rFonts w:hint="eastAsia" w:ascii="Times New Roman" w:hAnsi="Times New Roman" w:eastAsia="仿宋_GB2312" w:cs="Times New Roman"/>
          <w:i w:val="0"/>
          <w:iCs w:val="0"/>
          <w:sz w:val="32"/>
          <w:szCs w:val="32"/>
          <w:highlight w:val="none"/>
          <w:u w:val="none"/>
          <w:lang w:eastAsia="zh-CN"/>
        </w:rPr>
        <w:t>财政局负责制定</w:t>
      </w:r>
      <w:r>
        <w:rPr>
          <w:rFonts w:hint="eastAsia" w:eastAsia="仿宋_GB2312" w:cs="Times New Roman"/>
          <w:i w:val="0"/>
          <w:iCs w:val="0"/>
          <w:sz w:val="32"/>
          <w:szCs w:val="32"/>
          <w:highlight w:val="none"/>
          <w:u w:val="none"/>
          <w:lang w:eastAsia="zh-CN"/>
        </w:rPr>
        <w:t>《</w:t>
      </w:r>
      <w:r>
        <w:rPr>
          <w:rFonts w:hint="eastAsia" w:eastAsia="仿宋_GB2312" w:cs="Times New Roman"/>
          <w:sz w:val="32"/>
          <w:szCs w:val="32"/>
          <w:highlight w:val="none"/>
          <w:u w:val="none"/>
          <w:lang w:val="en-US" w:eastAsia="zh-CN"/>
        </w:rPr>
        <w:t>长春市</w:t>
      </w:r>
      <w:r>
        <w:rPr>
          <w:rFonts w:hint="eastAsia" w:ascii="Times New Roman" w:hAnsi="Times New Roman" w:eastAsia="仿宋_GB2312" w:cs="Times New Roman"/>
          <w:sz w:val="32"/>
          <w:szCs w:val="32"/>
          <w:highlight w:val="none"/>
          <w:u w:val="none"/>
          <w:lang w:val="en-US" w:eastAsia="zh-CN"/>
        </w:rPr>
        <w:t>制造业新型技术改造城市试点专项资金</w:t>
      </w:r>
      <w:r>
        <w:rPr>
          <w:rFonts w:hint="eastAsia" w:eastAsia="仿宋_GB2312" w:cs="Times New Roman"/>
          <w:sz w:val="32"/>
          <w:szCs w:val="32"/>
          <w:highlight w:val="none"/>
          <w:u w:val="none"/>
          <w:lang w:val="en-US" w:eastAsia="zh-CN"/>
        </w:rPr>
        <w:t>管理办法</w:t>
      </w:r>
      <w:r>
        <w:rPr>
          <w:rFonts w:hint="eastAsia"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val="en-US" w:eastAsia="zh-CN"/>
        </w:rPr>
        <w:t>。</w:t>
      </w:r>
    </w:p>
    <w:p w14:paraId="5A5A34DD">
      <w:pPr>
        <w:keepNext w:val="0"/>
        <w:keepLines w:val="0"/>
        <w:pageBreakBefore w:val="0"/>
        <w:kinsoku/>
        <w:wordWrap/>
        <w:overflowPunct/>
        <w:topLinePunct w:val="0"/>
        <w:autoSpaceDE/>
        <w:autoSpaceDN/>
        <w:bidi w:val="0"/>
        <w:adjustRightInd/>
        <w:snapToGrid/>
        <w:spacing w:line="240" w:lineRule="auto"/>
        <w:ind w:firstLine="573"/>
        <w:textAlignment w:val="auto"/>
        <w:rPr>
          <w:rFonts w:hint="eastAsia"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（二）市工业和信息化局负责牵头开展项目申报、评审、管理、验收等相关工作，负责牵头督促申报主体返还、撤销资金，负责试点专项资金的使用管理等相关工作。</w:t>
      </w:r>
    </w:p>
    <w:p w14:paraId="427A86ED">
      <w:pPr>
        <w:keepNext w:val="0"/>
        <w:keepLines w:val="0"/>
        <w:pageBreakBefore w:val="0"/>
        <w:kinsoku/>
        <w:wordWrap/>
        <w:overflowPunct/>
        <w:topLinePunct w:val="0"/>
        <w:autoSpaceDE/>
        <w:autoSpaceDN/>
        <w:bidi w:val="0"/>
        <w:adjustRightInd/>
        <w:snapToGrid/>
        <w:spacing w:line="240" w:lineRule="auto"/>
        <w:ind w:firstLine="573"/>
        <w:textAlignment w:val="auto"/>
        <w:rPr>
          <w:rFonts w:hint="eastAsia"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（三）市财政局负责按照省财政专项资金管控要求，结合资金到位和预算资金安排情况，及时下达、拨付资金，配合市工业和信息化局做好试点专项资金撤销、返还等工作。</w:t>
      </w:r>
    </w:p>
    <w:p w14:paraId="4B30A474">
      <w:pPr>
        <w:keepNext w:val="0"/>
        <w:keepLines w:val="0"/>
        <w:pageBreakBefore w:val="0"/>
        <w:kinsoku/>
        <w:wordWrap/>
        <w:overflowPunct/>
        <w:topLinePunct w:val="0"/>
        <w:autoSpaceDE/>
        <w:autoSpaceDN/>
        <w:bidi w:val="0"/>
        <w:adjustRightInd/>
        <w:snapToGrid/>
        <w:spacing w:line="240" w:lineRule="auto"/>
        <w:ind w:firstLine="573"/>
        <w:textAlignment w:val="auto"/>
        <w:rPr>
          <w:rFonts w:hint="eastAsia" w:ascii="Times New Roman" w:hAnsi="Times New Roman"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（四）各县（市）区、开发区工信主管部门负责配合做好项目申报、评审、管理、验收等相关工作，配合督促申报主体返还、撤销资金，配合做好</w:t>
      </w:r>
      <w:bookmarkStart w:id="44" w:name="_GoBack"/>
      <w:bookmarkEnd w:id="44"/>
      <w:r>
        <w:rPr>
          <w:rFonts w:hint="eastAsia" w:eastAsia="仿宋_GB2312" w:cs="Times New Roman"/>
          <w:i w:val="0"/>
          <w:iCs w:val="0"/>
          <w:sz w:val="32"/>
          <w:szCs w:val="32"/>
          <w:highlight w:val="none"/>
          <w:u w:val="none"/>
          <w:lang w:eastAsia="zh-CN"/>
        </w:rPr>
        <w:t>试点专项资金的使用管理等相关工作。</w:t>
      </w:r>
    </w:p>
    <w:p w14:paraId="4ECE1113">
      <w:pPr>
        <w:keepNext w:val="0"/>
        <w:keepLines w:val="0"/>
        <w:pageBreakBefore w:val="0"/>
        <w:kinsoku/>
        <w:wordWrap/>
        <w:overflowPunct/>
        <w:topLinePunct w:val="0"/>
        <w:autoSpaceDE/>
        <w:autoSpaceDN/>
        <w:bidi w:val="0"/>
        <w:adjustRightInd/>
        <w:snapToGrid/>
        <w:spacing w:line="240" w:lineRule="auto"/>
        <w:ind w:firstLine="573"/>
        <w:textAlignment w:val="auto"/>
        <w:rPr>
          <w:rFonts w:hint="eastAsia"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i w:val="0"/>
          <w:iCs w:val="0"/>
          <w:kern w:val="0"/>
          <w:sz w:val="32"/>
          <w:szCs w:val="32"/>
          <w:highlight w:val="none"/>
          <w:u w:val="none"/>
          <w:lang w:val="en-US" w:eastAsia="zh-CN"/>
        </w:rPr>
        <w:t>第四条</w:t>
      </w:r>
      <w:r>
        <w:rPr>
          <w:rFonts w:hint="eastAsia" w:eastAsia="仿宋_GB2312" w:cs="Times New Roman"/>
          <w:i w:val="0"/>
          <w:iCs w:val="0"/>
          <w:sz w:val="32"/>
          <w:szCs w:val="32"/>
          <w:highlight w:val="none"/>
          <w:u w:val="none"/>
          <w:lang w:val="en-US" w:eastAsia="zh-CN"/>
        </w:rPr>
        <w:t xml:space="preserve"> 试点专项资金的使用和管理遵循“公开透明、科学规范、统筹安排、注重绩效”的原则。</w:t>
      </w:r>
    </w:p>
    <w:p w14:paraId="246D3A0F">
      <w:pPr>
        <w:keepNext w:val="0"/>
        <w:keepLines w:val="0"/>
        <w:pageBreakBefore w:val="0"/>
        <w:kinsoku/>
        <w:wordWrap/>
        <w:overflowPunct/>
        <w:topLinePunct w:val="0"/>
        <w:autoSpaceDE/>
        <w:autoSpaceDN/>
        <w:bidi w:val="0"/>
        <w:adjustRightInd/>
        <w:snapToGrid/>
        <w:spacing w:line="240" w:lineRule="auto"/>
        <w:ind w:firstLine="573"/>
        <w:textAlignment w:val="auto"/>
        <w:rPr>
          <w:rFonts w:hint="default" w:eastAsia="仿宋_GB2312" w:cs="Times New Roman"/>
          <w:i w:val="0"/>
          <w:iCs w:val="0"/>
          <w:sz w:val="32"/>
          <w:szCs w:val="32"/>
          <w:highlight w:val="none"/>
          <w:u w:val="none"/>
          <w:lang w:val="en-US" w:eastAsia="zh-CN"/>
        </w:rPr>
      </w:pPr>
    </w:p>
    <w:p w14:paraId="7505C3F3">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w:t>
      </w:r>
      <w:bookmarkStart w:id="18" w:name="_Toc1957238053_WPSOffice_Level1"/>
      <w:bookmarkStart w:id="19" w:name="_Toc606163149_WPSOffice_Level1"/>
      <w:bookmarkStart w:id="20" w:name="_Toc263683459_WPSOffice_Level1"/>
      <w:bookmarkStart w:id="21" w:name="_Toc70433807_WPSOffice_Level1"/>
      <w:bookmarkStart w:id="22" w:name="_Toc1898312316_WPSOffice_Level1"/>
      <w:bookmarkStart w:id="23" w:name="_Toc1087654668_WPSOffice_Level1"/>
      <w:r>
        <w:rPr>
          <w:rFonts w:ascii="Times New Roman" w:hAnsi="Times New Roman" w:eastAsia="黑体"/>
          <w:bCs/>
          <w:sz w:val="32"/>
          <w:szCs w:val="32"/>
          <w:highlight w:val="none"/>
          <w:u w:val="none"/>
        </w:rPr>
        <w:t>支持</w:t>
      </w:r>
      <w:r>
        <w:rPr>
          <w:rFonts w:hint="eastAsia" w:ascii="Times New Roman" w:hAnsi="Times New Roman" w:eastAsia="黑体"/>
          <w:bCs/>
          <w:sz w:val="32"/>
          <w:szCs w:val="32"/>
          <w:highlight w:val="none"/>
          <w:u w:val="none"/>
          <w:lang w:eastAsia="zh-CN"/>
        </w:rPr>
        <w:t>方向、</w:t>
      </w:r>
      <w:r>
        <w:rPr>
          <w:rFonts w:hint="eastAsia" w:ascii="Times New Roman" w:hAnsi="Times New Roman" w:eastAsia="黑体"/>
          <w:bCs/>
          <w:sz w:val="32"/>
          <w:szCs w:val="32"/>
          <w:highlight w:val="none"/>
          <w:u w:val="none"/>
          <w:lang w:val="en-US" w:eastAsia="zh-CN"/>
        </w:rPr>
        <w:t>范围</w:t>
      </w:r>
      <w:r>
        <w:rPr>
          <w:rFonts w:hint="eastAsia" w:eastAsia="黑体"/>
          <w:bCs/>
          <w:sz w:val="32"/>
          <w:szCs w:val="32"/>
          <w:highlight w:val="none"/>
          <w:u w:val="none"/>
          <w:lang w:val="en-US" w:eastAsia="zh-CN"/>
        </w:rPr>
        <w:t>和</w:t>
      </w:r>
      <w:r>
        <w:rPr>
          <w:rFonts w:hint="eastAsia" w:ascii="Times New Roman" w:hAnsi="Times New Roman" w:eastAsia="黑体"/>
          <w:bCs/>
          <w:sz w:val="32"/>
          <w:szCs w:val="32"/>
          <w:highlight w:val="none"/>
          <w:u w:val="none"/>
          <w:lang w:val="en-US" w:eastAsia="zh-CN"/>
        </w:rPr>
        <w:t>标准</w:t>
      </w:r>
      <w:bookmarkEnd w:id="18"/>
      <w:bookmarkEnd w:id="19"/>
      <w:bookmarkEnd w:id="20"/>
      <w:bookmarkEnd w:id="21"/>
      <w:bookmarkEnd w:id="22"/>
      <w:bookmarkEnd w:id="23"/>
    </w:p>
    <w:p w14:paraId="1FB2FCCC">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 w:val="0"/>
          <w:bCs/>
          <w:sz w:val="32"/>
          <w:szCs w:val="32"/>
          <w:highlight w:val="green"/>
          <w:u w:val="none"/>
          <w:lang w:val="en-US" w:eastAsia="zh-CN"/>
        </w:rPr>
      </w:pPr>
      <w:r>
        <w:rPr>
          <w:rFonts w:hint="eastAsia" w:ascii="Times New Roman" w:hAnsi="Times New Roman" w:eastAsia="楷体_GB2312" w:cs="Times New Roman"/>
          <w:b w:val="0"/>
          <w:bCs/>
          <w:kern w:val="0"/>
          <w:sz w:val="32"/>
          <w:szCs w:val="32"/>
          <w:highlight w:val="none"/>
          <w:u w:val="none"/>
          <w:lang w:eastAsia="zh-CN"/>
        </w:rPr>
        <w:t>第五条</w:t>
      </w:r>
      <w:r>
        <w:rPr>
          <w:rFonts w:hint="eastAsia" w:ascii="Times New Roman" w:hAnsi="Times New Roman" w:eastAsia="仿宋_GB2312" w:cs="Times New Roman"/>
          <w:b w:val="0"/>
          <w:bCs/>
          <w:sz w:val="32"/>
          <w:szCs w:val="32"/>
          <w:highlight w:val="none"/>
          <w:u w:val="none"/>
          <w:lang w:val="en-US" w:eastAsia="zh-CN"/>
        </w:rPr>
        <w:t xml:space="preserve"> 中央财政资金</w:t>
      </w:r>
      <w:r>
        <w:rPr>
          <w:rFonts w:hint="eastAsia" w:ascii="Times New Roman" w:hAnsi="Times New Roman" w:eastAsia="仿宋_GB2312" w:cs="Times New Roman"/>
          <w:b w:val="0"/>
          <w:bCs/>
          <w:sz w:val="32"/>
          <w:szCs w:val="32"/>
          <w:highlight w:val="none"/>
          <w:u w:val="none"/>
          <w:lang w:eastAsia="zh-CN"/>
        </w:rPr>
        <w:t>用于支持</w:t>
      </w:r>
      <w:r>
        <w:rPr>
          <w:rFonts w:hint="eastAsia" w:ascii="Times New Roman" w:hAnsi="Times New Roman" w:eastAsia="仿宋_GB2312" w:cs="Times New Roman"/>
          <w:b w:val="0"/>
          <w:bCs/>
          <w:sz w:val="32"/>
          <w:szCs w:val="32"/>
          <w:highlight w:val="none"/>
          <w:u w:val="none"/>
          <w:lang w:val="en-US" w:eastAsia="zh-CN"/>
        </w:rPr>
        <w:t>“汽车制造业”“铁路、船舶、航空航天和其他运输设备制造业”“医药制造业”三个行业的重点试点项目。地方配套资金一是主要用于补足中央财政资金对重点试点项目的支持；二是主要用于推动试点工作，包括支持新型技改项目建设、</w:t>
      </w:r>
      <w:r>
        <w:rPr>
          <w:rFonts w:hint="eastAsia" w:ascii="Times New Roman" w:hAnsi="Times New Roman" w:eastAsia="仿宋_GB2312" w:cs="Times New Roman"/>
          <w:b w:val="0"/>
          <w:bCs/>
          <w:sz w:val="32"/>
          <w:szCs w:val="32"/>
          <w:highlight w:val="none"/>
          <w:u w:val="none"/>
          <w:lang w:eastAsia="zh-CN"/>
        </w:rPr>
        <w:t>举办宣贯培训活动、优化公共服务平台建设、项目评审验收等。</w:t>
      </w:r>
    </w:p>
    <w:p w14:paraId="05AA95E5">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楷体_GB2312" w:cs="Times New Roman"/>
          <w:bCs/>
          <w:kern w:val="0"/>
          <w:sz w:val="32"/>
          <w:szCs w:val="32"/>
          <w:highlight w:val="none"/>
          <w:u w:val="none"/>
          <w:lang w:val="en-US" w:eastAsia="zh-CN"/>
        </w:rPr>
      </w:pPr>
      <w:r>
        <w:rPr>
          <w:rFonts w:hint="eastAsia" w:ascii="Times New Roman" w:hAnsi="Times New Roman" w:eastAsia="楷体_GB2312" w:cs="Times New Roman"/>
          <w:b w:val="0"/>
          <w:bCs/>
          <w:kern w:val="0"/>
          <w:sz w:val="32"/>
          <w:szCs w:val="32"/>
          <w:highlight w:val="none"/>
          <w:u w:val="none"/>
          <w:lang w:val="en-US" w:eastAsia="zh-CN"/>
        </w:rPr>
        <w:t>第六条</w:t>
      </w:r>
      <w:r>
        <w:rPr>
          <w:rFonts w:hint="eastAsia" w:ascii="Times New Roman" w:hAnsi="Times New Roman" w:eastAsia="楷体_GB2312" w:cs="Times New Roman"/>
          <w:bCs/>
          <w:kern w:val="0"/>
          <w:sz w:val="32"/>
          <w:szCs w:val="32"/>
          <w:highlight w:val="none"/>
          <w:u w:val="none"/>
          <w:lang w:val="en-US" w:eastAsia="zh-CN"/>
        </w:rPr>
        <w:t xml:space="preserve"> </w:t>
      </w:r>
      <w:r>
        <w:rPr>
          <w:rFonts w:hint="eastAsia" w:ascii="Times New Roman" w:hAnsi="Times New Roman" w:eastAsia="仿宋_GB2312" w:cs="Times New Roman"/>
          <w:bCs w:val="0"/>
          <w:sz w:val="30"/>
          <w:szCs w:val="30"/>
          <w:highlight w:val="none"/>
          <w:u w:val="none"/>
          <w:lang w:val="en-US" w:eastAsia="zh-CN"/>
        </w:rPr>
        <w:t>中央财政资金支持范围和标准。</w:t>
      </w:r>
    </w:p>
    <w:p w14:paraId="5E5EB5E1">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（一）中央财政资金用于支持长春市制造业新型技术改造城市试点重点技术改造项目。</w:t>
      </w:r>
    </w:p>
    <w:p w14:paraId="5A801595">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（二）中央财政资金对“点”“线”“面”项目在长春市制造业新型技术改造城市试点实施期（2025年3月-2027年12月）内核定的投资总额</w:t>
      </w:r>
      <w:r>
        <w:rPr>
          <w:rFonts w:hint="default" w:ascii="Times New Roman" w:hAnsi="Times New Roman" w:eastAsia="仿宋_GB2312" w:cs="Times New Roman"/>
          <w:b w:val="0"/>
          <w:bCs w:val="0"/>
          <w:sz w:val="32"/>
          <w:szCs w:val="32"/>
          <w:highlight w:val="none"/>
          <w:u w:val="none"/>
          <w:lang w:val="en-US" w:eastAsia="zh-CN"/>
        </w:rPr>
        <w:t>（不含土地、厂房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w:t>
      </w:r>
      <w:r>
        <w:rPr>
          <w:rFonts w:hint="eastAsia" w:ascii="Times New Roman" w:hAnsi="Times New Roman" w:eastAsia="仿宋_GB2312" w:cs="Times New Roman"/>
          <w:i w:val="0"/>
          <w:iCs w:val="0"/>
          <w:sz w:val="32"/>
          <w:szCs w:val="32"/>
          <w:highlight w:val="none"/>
          <w:u w:val="none"/>
          <w:lang w:val="en-US" w:eastAsia="zh-CN"/>
        </w:rPr>
        <w:t>按一定比例进行支持，具体标准如下：</w:t>
      </w:r>
    </w:p>
    <w:p w14:paraId="29222774">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 w:val="0"/>
          <w:bCs w:val="0"/>
          <w:i w:val="0"/>
          <w:iCs w:val="0"/>
          <w:sz w:val="32"/>
          <w:szCs w:val="32"/>
          <w:highlight w:val="none"/>
          <w:u w:val="none"/>
          <w:lang w:val="en-US" w:eastAsia="zh-CN"/>
        </w:rPr>
      </w:pPr>
      <w:r>
        <w:rPr>
          <w:rFonts w:hint="eastAsia" w:ascii="Times New Roman" w:hAnsi="Times New Roman" w:eastAsia="仿宋_GB2312" w:cs="Times New Roman"/>
          <w:b w:val="0"/>
          <w:bCs w:val="0"/>
          <w:i w:val="0"/>
          <w:iCs w:val="0"/>
          <w:sz w:val="32"/>
          <w:szCs w:val="32"/>
          <w:highlight w:val="none"/>
          <w:u w:val="none"/>
          <w:lang w:val="en-US" w:eastAsia="zh-CN"/>
        </w:rPr>
        <w:t>1.</w:t>
      </w:r>
      <w:r>
        <w:rPr>
          <w:rFonts w:hint="default" w:ascii="Times New Roman" w:hAnsi="Times New Roman" w:eastAsia="仿宋_GB2312" w:cs="Times New Roman"/>
          <w:b w:val="0"/>
          <w:bCs w:val="0"/>
          <w:sz w:val="32"/>
          <w:szCs w:val="32"/>
          <w:highlight w:val="none"/>
          <w:u w:val="none"/>
          <w:lang w:val="en-US" w:eastAsia="zh-CN"/>
        </w:rPr>
        <w:t>“点”上技改项目</w:t>
      </w:r>
      <w:r>
        <w:rPr>
          <w:rFonts w:hint="eastAsia" w:ascii="Times New Roman" w:hAnsi="Times New Roman" w:eastAsia="仿宋_GB2312" w:cs="Times New Roman"/>
          <w:b w:val="0"/>
          <w:bCs w:val="0"/>
          <w:sz w:val="32"/>
          <w:szCs w:val="32"/>
          <w:highlight w:val="none"/>
          <w:u w:val="none"/>
          <w:lang w:val="en-US" w:eastAsia="zh-CN"/>
        </w:rPr>
        <w:t>支持比例</w:t>
      </w:r>
      <w:r>
        <w:rPr>
          <w:rFonts w:hint="default" w:ascii="Times New Roman" w:hAnsi="Times New Roman" w:eastAsia="仿宋_GB2312" w:cs="Times New Roman"/>
          <w:b w:val="0"/>
          <w:bCs w:val="0"/>
          <w:sz w:val="32"/>
          <w:szCs w:val="32"/>
          <w:highlight w:val="none"/>
          <w:u w:val="none"/>
          <w:lang w:val="en-US" w:eastAsia="zh-CN"/>
        </w:rPr>
        <w:t>不</w:t>
      </w:r>
      <w:r>
        <w:rPr>
          <w:rFonts w:hint="eastAsia" w:ascii="Times New Roman" w:hAnsi="Times New Roman" w:eastAsia="仿宋_GB2312" w:cs="Times New Roman"/>
          <w:b w:val="0"/>
          <w:bCs w:val="0"/>
          <w:sz w:val="32"/>
          <w:szCs w:val="32"/>
          <w:highlight w:val="none"/>
          <w:u w:val="none"/>
          <w:lang w:val="en-US" w:eastAsia="zh-CN"/>
        </w:rPr>
        <w:t>高于试点期间项目核定投资总额</w:t>
      </w:r>
      <w:r>
        <w:rPr>
          <w:rFonts w:hint="default" w:ascii="Times New Roman" w:hAnsi="Times New Roman" w:eastAsia="仿宋_GB2312" w:cs="Times New Roman"/>
          <w:b w:val="0"/>
          <w:bCs w:val="0"/>
          <w:sz w:val="32"/>
          <w:szCs w:val="32"/>
          <w:highlight w:val="none"/>
          <w:u w:val="none"/>
          <w:lang w:val="en-US" w:eastAsia="zh-CN"/>
        </w:rPr>
        <w:t>（不含土地、厂房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投资）的1</w:t>
      </w:r>
      <w:r>
        <w:rPr>
          <w:rFonts w:hint="eastAsia" w:ascii="Times New Roman" w:hAnsi="Times New Roman" w:eastAsia="仿宋_GB2312" w:cs="Times New Roman"/>
          <w:b w:val="0"/>
          <w:bCs w:val="0"/>
          <w:sz w:val="32"/>
          <w:szCs w:val="32"/>
          <w:highlight w:val="none"/>
          <w:u w:val="none"/>
          <w:lang w:val="en-US" w:eastAsia="zh-CN"/>
        </w:rPr>
        <w:t>5</w:t>
      </w:r>
      <w:r>
        <w:rPr>
          <w:rFonts w:hint="default" w:ascii="Times New Roman" w:hAnsi="Times New Roman" w:eastAsia="仿宋_GB2312" w:cs="Times New Roman"/>
          <w:b w:val="0"/>
          <w:bCs w:val="0"/>
          <w:sz w:val="32"/>
          <w:szCs w:val="32"/>
          <w:highlight w:val="none"/>
          <w:u w:val="none"/>
          <w:lang w:val="en-US" w:eastAsia="zh-CN"/>
        </w:rPr>
        <w:t>%，单个项目支持资金最高不超过</w:t>
      </w:r>
      <w:r>
        <w:rPr>
          <w:rFonts w:hint="eastAsia" w:ascii="Times New Roman" w:hAnsi="Times New Roman" w:eastAsia="仿宋_GB2312" w:cs="Times New Roman"/>
          <w:b w:val="0"/>
          <w:bCs w:val="0"/>
          <w:sz w:val="32"/>
          <w:szCs w:val="32"/>
          <w:highlight w:val="none"/>
          <w:u w:val="none"/>
          <w:lang w:val="en-US" w:eastAsia="zh-CN"/>
        </w:rPr>
        <w:t>1500</w:t>
      </w:r>
      <w:r>
        <w:rPr>
          <w:rFonts w:hint="default" w:ascii="Times New Roman" w:hAnsi="Times New Roman" w:eastAsia="仿宋_GB2312" w:cs="Times New Roman"/>
          <w:b w:val="0"/>
          <w:bCs w:val="0"/>
          <w:sz w:val="32"/>
          <w:szCs w:val="32"/>
          <w:highlight w:val="none"/>
          <w:u w:val="none"/>
          <w:lang w:val="en-US" w:eastAsia="zh-CN"/>
        </w:rPr>
        <w:t>万元</w:t>
      </w:r>
      <w:r>
        <w:rPr>
          <w:rFonts w:hint="eastAsia" w:ascii="Times New Roman" w:hAnsi="Times New Roman" w:eastAsia="仿宋_GB2312" w:cs="Times New Roman"/>
          <w:b w:val="0"/>
          <w:bCs w:val="0"/>
          <w:i w:val="0"/>
          <w:iCs w:val="0"/>
          <w:sz w:val="32"/>
          <w:szCs w:val="32"/>
          <w:highlight w:val="none"/>
          <w:u w:val="none"/>
          <w:lang w:val="en-US" w:eastAsia="zh-CN"/>
        </w:rPr>
        <w:t>。</w:t>
      </w:r>
    </w:p>
    <w:p w14:paraId="601B8E21">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 w:val="0"/>
          <w:bCs w:val="0"/>
          <w:i w:val="0"/>
          <w:iCs w:val="0"/>
          <w:sz w:val="32"/>
          <w:szCs w:val="32"/>
          <w:highlight w:val="none"/>
          <w:u w:val="none"/>
          <w:lang w:val="en-US" w:eastAsia="zh-CN"/>
        </w:rPr>
      </w:pPr>
      <w:r>
        <w:rPr>
          <w:rFonts w:hint="eastAsia" w:ascii="Times New Roman" w:hAnsi="Times New Roman" w:eastAsia="仿宋_GB2312" w:cs="Times New Roman"/>
          <w:b w:val="0"/>
          <w:bCs w:val="0"/>
          <w:i w:val="0"/>
          <w:iCs w:val="0"/>
          <w:sz w:val="32"/>
          <w:szCs w:val="32"/>
          <w:highlight w:val="none"/>
          <w:u w:val="none"/>
          <w:lang w:val="en-US" w:eastAsia="zh-CN"/>
        </w:rPr>
        <w:t>2.</w:t>
      </w:r>
      <w:r>
        <w:rPr>
          <w:rFonts w:hint="default" w:ascii="Times New Roman" w:hAnsi="Times New Roman" w:eastAsia="仿宋_GB2312" w:cs="Times New Roman"/>
          <w:b w:val="0"/>
          <w:bCs w:val="0"/>
          <w:sz w:val="32"/>
          <w:szCs w:val="32"/>
          <w:highlight w:val="none"/>
          <w:u w:val="none"/>
          <w:lang w:val="en-US" w:eastAsia="zh-CN"/>
        </w:rPr>
        <w:t>“线”上技改项目</w:t>
      </w:r>
      <w:r>
        <w:rPr>
          <w:rFonts w:hint="eastAsia" w:ascii="Times New Roman" w:hAnsi="Times New Roman" w:eastAsia="仿宋_GB2312" w:cs="Times New Roman"/>
          <w:b w:val="0"/>
          <w:bCs w:val="0"/>
          <w:sz w:val="32"/>
          <w:szCs w:val="32"/>
          <w:highlight w:val="none"/>
          <w:u w:val="none"/>
          <w:lang w:val="en-US" w:eastAsia="zh-CN"/>
        </w:rPr>
        <w:t>支持比例</w:t>
      </w:r>
      <w:r>
        <w:rPr>
          <w:rFonts w:hint="default" w:ascii="Times New Roman" w:hAnsi="Times New Roman" w:eastAsia="仿宋_GB2312" w:cs="Times New Roman"/>
          <w:b w:val="0"/>
          <w:bCs w:val="0"/>
          <w:sz w:val="32"/>
          <w:szCs w:val="32"/>
          <w:highlight w:val="none"/>
          <w:u w:val="none"/>
          <w:lang w:val="en-US" w:eastAsia="zh-CN"/>
        </w:rPr>
        <w:t>不</w:t>
      </w:r>
      <w:r>
        <w:rPr>
          <w:rFonts w:hint="eastAsia" w:ascii="Times New Roman" w:hAnsi="Times New Roman" w:eastAsia="仿宋_GB2312" w:cs="Times New Roman"/>
          <w:b w:val="0"/>
          <w:bCs w:val="0"/>
          <w:sz w:val="32"/>
          <w:szCs w:val="32"/>
          <w:highlight w:val="none"/>
          <w:u w:val="none"/>
          <w:lang w:val="en-US" w:eastAsia="zh-CN"/>
        </w:rPr>
        <w:t>高于试点期间项目核定投资总额</w:t>
      </w:r>
      <w:r>
        <w:rPr>
          <w:rFonts w:hint="default" w:ascii="Times New Roman" w:hAnsi="Times New Roman" w:eastAsia="仿宋_GB2312" w:cs="Times New Roman"/>
          <w:b w:val="0"/>
          <w:bCs w:val="0"/>
          <w:sz w:val="32"/>
          <w:szCs w:val="32"/>
          <w:highlight w:val="none"/>
          <w:u w:val="none"/>
          <w:lang w:val="en-US" w:eastAsia="zh-CN"/>
        </w:rPr>
        <w:t>（不含土地、厂房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w:t>
      </w:r>
      <w:r>
        <w:rPr>
          <w:rFonts w:hint="eastAsia" w:ascii="Times New Roman" w:hAnsi="Times New Roman" w:eastAsia="仿宋_GB2312" w:cs="Times New Roman"/>
          <w:b w:val="0"/>
          <w:bCs w:val="0"/>
          <w:sz w:val="32"/>
          <w:szCs w:val="32"/>
          <w:highlight w:val="none"/>
          <w:u w:val="none"/>
          <w:lang w:val="en-US" w:eastAsia="zh-CN"/>
        </w:rPr>
        <w:t>15</w:t>
      </w:r>
      <w:r>
        <w:rPr>
          <w:rFonts w:hint="default" w:ascii="Times New Roman" w:hAnsi="Times New Roman" w:eastAsia="仿宋_GB2312" w:cs="Times New Roman"/>
          <w:b w:val="0"/>
          <w:bCs w:val="0"/>
          <w:sz w:val="32"/>
          <w:szCs w:val="32"/>
          <w:highlight w:val="none"/>
          <w:u w:val="none"/>
          <w:lang w:val="en-US" w:eastAsia="zh-CN"/>
        </w:rPr>
        <w:t>%，单个项目支持资金最高不超过</w:t>
      </w:r>
      <w:r>
        <w:rPr>
          <w:rFonts w:hint="eastAsia" w:ascii="Times New Roman" w:hAnsi="Times New Roman" w:eastAsia="仿宋_GB2312" w:cs="Times New Roman"/>
          <w:b w:val="0"/>
          <w:bCs w:val="0"/>
          <w:sz w:val="32"/>
          <w:szCs w:val="32"/>
          <w:highlight w:val="none"/>
          <w:u w:val="none"/>
          <w:lang w:val="en-US" w:eastAsia="zh-CN"/>
        </w:rPr>
        <w:t>2000</w:t>
      </w:r>
      <w:r>
        <w:rPr>
          <w:rFonts w:hint="default" w:ascii="Times New Roman" w:hAnsi="Times New Roman" w:eastAsia="仿宋_GB2312" w:cs="Times New Roman"/>
          <w:b w:val="0"/>
          <w:bCs w:val="0"/>
          <w:sz w:val="32"/>
          <w:szCs w:val="32"/>
          <w:highlight w:val="none"/>
          <w:u w:val="none"/>
          <w:lang w:val="en-US" w:eastAsia="zh-CN"/>
        </w:rPr>
        <w:t>万元</w:t>
      </w:r>
      <w:r>
        <w:rPr>
          <w:rFonts w:hint="eastAsia" w:ascii="Times New Roman" w:hAnsi="Times New Roman" w:eastAsia="仿宋_GB2312" w:cs="Times New Roman"/>
          <w:b w:val="0"/>
          <w:bCs w:val="0"/>
          <w:i w:val="0"/>
          <w:iCs w:val="0"/>
          <w:sz w:val="32"/>
          <w:szCs w:val="32"/>
          <w:highlight w:val="none"/>
          <w:u w:val="none"/>
          <w:lang w:val="en-US" w:eastAsia="zh-CN"/>
        </w:rPr>
        <w:t>。</w:t>
      </w:r>
    </w:p>
    <w:p w14:paraId="332979E5">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 w:val="0"/>
          <w:bCs w:val="0"/>
          <w:i w:val="0"/>
          <w:iCs w:val="0"/>
          <w:sz w:val="32"/>
          <w:szCs w:val="32"/>
          <w:highlight w:val="none"/>
          <w:u w:val="none"/>
          <w:lang w:val="en-US" w:eastAsia="zh-CN"/>
        </w:rPr>
      </w:pPr>
      <w:r>
        <w:rPr>
          <w:rFonts w:hint="eastAsia" w:ascii="Times New Roman" w:hAnsi="Times New Roman" w:eastAsia="仿宋_GB2312" w:cs="Times New Roman"/>
          <w:b w:val="0"/>
          <w:bCs w:val="0"/>
          <w:sz w:val="32"/>
          <w:szCs w:val="32"/>
          <w:highlight w:val="none"/>
          <w:u w:val="none"/>
          <w:lang w:val="en-US" w:eastAsia="zh-CN"/>
        </w:rPr>
        <w:t>3.</w:t>
      </w:r>
      <w:r>
        <w:rPr>
          <w:rFonts w:hint="default" w:ascii="Times New Roman" w:hAnsi="Times New Roman" w:eastAsia="仿宋_GB2312" w:cs="Times New Roman"/>
          <w:b w:val="0"/>
          <w:bCs w:val="0"/>
          <w:sz w:val="32"/>
          <w:szCs w:val="32"/>
          <w:highlight w:val="none"/>
          <w:u w:val="none"/>
          <w:lang w:val="en-US" w:eastAsia="zh-CN"/>
        </w:rPr>
        <w:t>“</w:t>
      </w:r>
      <w:r>
        <w:rPr>
          <w:rFonts w:hint="eastAsia" w:ascii="Times New Roman" w:hAnsi="Times New Roman" w:eastAsia="仿宋_GB2312" w:cs="Times New Roman"/>
          <w:b w:val="0"/>
          <w:bCs w:val="0"/>
          <w:sz w:val="32"/>
          <w:szCs w:val="32"/>
          <w:highlight w:val="none"/>
          <w:u w:val="none"/>
          <w:lang w:val="en-US" w:eastAsia="zh-CN"/>
        </w:rPr>
        <w:t>面</w:t>
      </w:r>
      <w:r>
        <w:rPr>
          <w:rFonts w:hint="default" w:ascii="Times New Roman" w:hAnsi="Times New Roman" w:eastAsia="仿宋_GB2312" w:cs="Times New Roman"/>
          <w:b w:val="0"/>
          <w:bCs w:val="0"/>
          <w:sz w:val="32"/>
          <w:szCs w:val="32"/>
          <w:highlight w:val="none"/>
          <w:u w:val="none"/>
          <w:lang w:val="en-US" w:eastAsia="zh-CN"/>
        </w:rPr>
        <w:t>”上技改项目</w:t>
      </w:r>
      <w:r>
        <w:rPr>
          <w:rFonts w:hint="eastAsia" w:ascii="Times New Roman" w:hAnsi="Times New Roman" w:eastAsia="仿宋_GB2312" w:cs="Times New Roman"/>
          <w:b w:val="0"/>
          <w:bCs w:val="0"/>
          <w:sz w:val="32"/>
          <w:szCs w:val="32"/>
          <w:highlight w:val="none"/>
          <w:u w:val="none"/>
          <w:lang w:val="en-US" w:eastAsia="zh-CN"/>
        </w:rPr>
        <w:t>支持比例</w:t>
      </w:r>
      <w:r>
        <w:rPr>
          <w:rFonts w:hint="default" w:ascii="Times New Roman" w:hAnsi="Times New Roman" w:eastAsia="仿宋_GB2312" w:cs="Times New Roman"/>
          <w:b w:val="0"/>
          <w:bCs w:val="0"/>
          <w:sz w:val="32"/>
          <w:szCs w:val="32"/>
          <w:highlight w:val="none"/>
          <w:u w:val="none"/>
          <w:lang w:val="en-US" w:eastAsia="zh-CN"/>
        </w:rPr>
        <w:t>不</w:t>
      </w:r>
      <w:r>
        <w:rPr>
          <w:rFonts w:hint="eastAsia" w:ascii="Times New Roman" w:hAnsi="Times New Roman" w:eastAsia="仿宋_GB2312" w:cs="Times New Roman"/>
          <w:b w:val="0"/>
          <w:bCs w:val="0"/>
          <w:sz w:val="32"/>
          <w:szCs w:val="32"/>
          <w:highlight w:val="none"/>
          <w:u w:val="none"/>
          <w:lang w:val="en-US" w:eastAsia="zh-CN"/>
        </w:rPr>
        <w:t>高于试点期间项目核定投资总额</w:t>
      </w:r>
      <w:r>
        <w:rPr>
          <w:rFonts w:hint="default" w:ascii="Times New Roman" w:hAnsi="Times New Roman" w:eastAsia="仿宋_GB2312" w:cs="Times New Roman"/>
          <w:b w:val="0"/>
          <w:bCs w:val="0"/>
          <w:sz w:val="32"/>
          <w:szCs w:val="32"/>
          <w:highlight w:val="none"/>
          <w:u w:val="none"/>
          <w:lang w:val="en-US" w:eastAsia="zh-CN"/>
        </w:rPr>
        <w:t>（不含土地、厂房</w:t>
      </w:r>
      <w:r>
        <w:rPr>
          <w:rFonts w:hint="eastAsia" w:ascii="Times New Roman" w:hAnsi="Times New Roman" w:eastAsia="仿宋_GB2312" w:cs="Times New Roman"/>
          <w:b w:val="0"/>
          <w:bCs w:val="0"/>
          <w:sz w:val="32"/>
          <w:szCs w:val="32"/>
          <w:highlight w:val="none"/>
          <w:u w:val="none"/>
          <w:lang w:val="en-US" w:eastAsia="zh-CN"/>
        </w:rPr>
        <w:t>等基础建设</w:t>
      </w:r>
      <w:r>
        <w:rPr>
          <w:rFonts w:hint="default" w:ascii="Times New Roman" w:hAnsi="Times New Roman" w:eastAsia="仿宋_GB2312" w:cs="Times New Roman"/>
          <w:b w:val="0"/>
          <w:bCs w:val="0"/>
          <w:sz w:val="32"/>
          <w:szCs w:val="32"/>
          <w:highlight w:val="none"/>
          <w:u w:val="none"/>
          <w:lang w:val="en-US" w:eastAsia="zh-CN"/>
        </w:rPr>
        <w:t>投资）的</w:t>
      </w:r>
      <w:r>
        <w:rPr>
          <w:rFonts w:hint="eastAsia" w:ascii="Times New Roman" w:hAnsi="Times New Roman" w:eastAsia="仿宋_GB2312" w:cs="Times New Roman"/>
          <w:b w:val="0"/>
          <w:bCs w:val="0"/>
          <w:sz w:val="32"/>
          <w:szCs w:val="32"/>
          <w:highlight w:val="none"/>
          <w:u w:val="none"/>
          <w:lang w:val="en-US" w:eastAsia="zh-CN"/>
        </w:rPr>
        <w:t>15</w:t>
      </w:r>
      <w:r>
        <w:rPr>
          <w:rFonts w:hint="default" w:ascii="Times New Roman" w:hAnsi="Times New Roman" w:eastAsia="仿宋_GB2312" w:cs="Times New Roman"/>
          <w:b w:val="0"/>
          <w:bCs w:val="0"/>
          <w:sz w:val="32"/>
          <w:szCs w:val="32"/>
          <w:highlight w:val="none"/>
          <w:u w:val="none"/>
          <w:lang w:val="en-US" w:eastAsia="zh-CN"/>
        </w:rPr>
        <w:t>%，单个项目支持资金最高不超过</w:t>
      </w:r>
      <w:r>
        <w:rPr>
          <w:rFonts w:hint="eastAsia" w:ascii="Times New Roman" w:hAnsi="Times New Roman" w:eastAsia="仿宋_GB2312" w:cs="Times New Roman"/>
          <w:b w:val="0"/>
          <w:bCs w:val="0"/>
          <w:sz w:val="32"/>
          <w:szCs w:val="32"/>
          <w:highlight w:val="none"/>
          <w:u w:val="none"/>
          <w:lang w:val="en-US" w:eastAsia="zh-CN"/>
        </w:rPr>
        <w:t>1700</w:t>
      </w:r>
      <w:r>
        <w:rPr>
          <w:rFonts w:hint="default" w:ascii="Times New Roman" w:hAnsi="Times New Roman" w:eastAsia="仿宋_GB2312" w:cs="Times New Roman"/>
          <w:b w:val="0"/>
          <w:bCs w:val="0"/>
          <w:sz w:val="32"/>
          <w:szCs w:val="32"/>
          <w:highlight w:val="none"/>
          <w:u w:val="none"/>
          <w:lang w:val="en-US" w:eastAsia="zh-CN"/>
        </w:rPr>
        <w:t>万元</w:t>
      </w:r>
      <w:r>
        <w:rPr>
          <w:rFonts w:hint="eastAsia" w:ascii="Times New Roman" w:hAnsi="Times New Roman" w:eastAsia="仿宋_GB2312" w:cs="Times New Roman"/>
          <w:b w:val="0"/>
          <w:bCs w:val="0"/>
          <w:i w:val="0"/>
          <w:iCs w:val="0"/>
          <w:sz w:val="32"/>
          <w:szCs w:val="32"/>
          <w:highlight w:val="none"/>
          <w:u w:val="none"/>
          <w:lang w:val="en-US" w:eastAsia="zh-CN"/>
        </w:rPr>
        <w:t>。</w:t>
      </w:r>
    </w:p>
    <w:p w14:paraId="7B701B55">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default" w:ascii="Times New Roman" w:hAnsi="Times New Roman" w:eastAsia="仿宋_GB2312" w:cs="Times New Roman"/>
          <w:b w:val="0"/>
          <w:bCs w:val="0"/>
          <w:sz w:val="32"/>
          <w:szCs w:val="32"/>
          <w:highlight w:val="none"/>
          <w:u w:val="none"/>
          <w:lang w:val="en-US" w:eastAsia="zh-CN"/>
        </w:rPr>
      </w:pPr>
      <w:r>
        <w:rPr>
          <w:rFonts w:hint="eastAsia" w:ascii="Times New Roman" w:hAnsi="Times New Roman" w:eastAsia="仿宋_GB2312" w:cs="Times New Roman"/>
          <w:b w:val="0"/>
          <w:bCs w:val="0"/>
          <w:sz w:val="32"/>
          <w:szCs w:val="32"/>
          <w:highlight w:val="none"/>
          <w:u w:val="none"/>
          <w:lang w:val="en-US" w:eastAsia="zh-CN"/>
        </w:rPr>
        <w:t>4.为鼓励联合申报的中央企业牵头开展试点工作，联合申报的中央企业项目，将在以上“点”“线”“面”单个项目支持上限基础上提高30%，分别为“点”上最高不超过1950万元，线上不超过2600万元，面上不超过2210万元，支持比例为不高于试点期间项目核定投资总额（不含土地、厂房等基础建设投资）的15%。</w:t>
      </w:r>
    </w:p>
    <w:p w14:paraId="3CC8289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73"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三）已获得中央财政资金支持的项目不再重复支持，单个项目获得各渠道财政支持资金总和不超过项目总投资的20%。必要的审批手续（备案、环评、用地、节能等）不完备或未实现开工建设的项目不予拨付支持资金。</w:t>
      </w:r>
    </w:p>
    <w:p w14:paraId="1E0CDF23">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楷体_GB2312" w:cs="Times New Roman"/>
          <w:bCs/>
          <w:i w:val="0"/>
          <w:iCs w:val="0"/>
          <w:kern w:val="0"/>
          <w:sz w:val="32"/>
          <w:szCs w:val="32"/>
          <w:highlight w:val="none"/>
          <w:u w:val="none"/>
          <w:lang w:val="en-US" w:eastAsia="zh-CN"/>
        </w:rPr>
        <w:t>第七条</w:t>
      </w:r>
      <w:r>
        <w:rPr>
          <w:rFonts w:hint="eastAsia" w:ascii="Times New Roman" w:hAnsi="Times New Roman" w:eastAsia="仿宋_GB2312" w:cs="Times New Roman"/>
          <w:i w:val="0"/>
          <w:iCs w:val="0"/>
          <w:sz w:val="32"/>
          <w:szCs w:val="32"/>
          <w:highlight w:val="none"/>
          <w:u w:val="none"/>
          <w:lang w:val="en-US" w:eastAsia="zh-CN"/>
        </w:rPr>
        <w:t xml:space="preserve"> 地方配套资金</w:t>
      </w:r>
      <w:r>
        <w:rPr>
          <w:rFonts w:hint="eastAsia" w:ascii="Times New Roman" w:hAnsi="Times New Roman" w:eastAsia="仿宋_GB2312" w:cs="Times New Roman"/>
          <w:bCs w:val="0"/>
          <w:sz w:val="32"/>
          <w:szCs w:val="32"/>
          <w:highlight w:val="none"/>
          <w:u w:val="none"/>
          <w:lang w:val="en-US" w:eastAsia="zh-CN"/>
        </w:rPr>
        <w:t>支持方向、范围和标准。</w:t>
      </w:r>
    </w:p>
    <w:p w14:paraId="3FB72D9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i w:val="0"/>
          <w:iCs w:val="0"/>
          <w:sz w:val="32"/>
          <w:szCs w:val="32"/>
          <w:highlight w:val="green"/>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（一）中央财政资金差额补充。由中央财政资金支持的重点项目，中央财政资金不足时安排地方配套资金补足。</w:t>
      </w:r>
    </w:p>
    <w:p w14:paraId="46779B7D">
      <w:pPr>
        <w:keepNext w:val="0"/>
        <w:keepLines w:val="0"/>
        <w:pageBreakBefore w:val="0"/>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（二）</w:t>
      </w:r>
      <w:r>
        <w:rPr>
          <w:rFonts w:hint="eastAsia" w:ascii="Times New Roman" w:hAnsi="Times New Roman" w:eastAsia="仿宋_GB2312" w:cs="Times New Roman"/>
          <w:bCs w:val="0"/>
          <w:sz w:val="32"/>
          <w:szCs w:val="32"/>
          <w:highlight w:val="none"/>
          <w:u w:val="none"/>
          <w:lang w:val="en-US" w:eastAsia="zh-CN"/>
        </w:rPr>
        <w:t>推动制造业新型技术改造城市试点工作。</w:t>
      </w:r>
    </w:p>
    <w:p w14:paraId="221F146B">
      <w:pPr>
        <w:pStyle w:val="18"/>
        <w:keepNext w:val="0"/>
        <w:keepLines w:val="0"/>
        <w:pageBreakBefore w:val="0"/>
        <w:kinsoku/>
        <w:wordWrap/>
        <w:overflowPunct/>
        <w:topLinePunct w:val="0"/>
        <w:autoSpaceDE/>
        <w:autoSpaceDN/>
        <w:bidi w:val="0"/>
        <w:adjustRightInd/>
        <w:snapToGrid/>
        <w:spacing w:after="0" w:line="240" w:lineRule="auto"/>
        <w:ind w:left="0" w:leftChars="0" w:firstLine="640" w:firstLineChars="0"/>
        <w:textAlignment w:val="auto"/>
        <w:rPr>
          <w:rFonts w:hint="eastAsia" w:ascii="Times New Roman" w:hAnsi="Times New Roman" w:eastAsia="仿宋_GB2312" w:cs="Times New Roman"/>
          <w:i w:val="0"/>
          <w:iCs w:val="0"/>
          <w:sz w:val="32"/>
          <w:szCs w:val="32"/>
          <w:highlight w:val="none"/>
          <w:u w:val="none"/>
          <w:lang w:val="en-US" w:eastAsia="zh-CN"/>
        </w:rPr>
      </w:pPr>
      <w:bookmarkStart w:id="24" w:name="_Toc3501"/>
      <w:r>
        <w:rPr>
          <w:rFonts w:hint="eastAsia" w:ascii="Times New Roman" w:hAnsi="Times New Roman" w:eastAsia="仿宋_GB2312" w:cs="Times New Roman"/>
          <w:i w:val="0"/>
          <w:iCs w:val="0"/>
          <w:sz w:val="32"/>
          <w:szCs w:val="32"/>
          <w:highlight w:val="none"/>
          <w:u w:val="none"/>
          <w:lang w:val="en-US" w:eastAsia="zh-CN"/>
        </w:rPr>
        <w:t>1.支持工业企业数字化改造。支持工业企业实施“智改数转网联”新技改项目，持续提高制造业高端化、智能化、绿色化发展水平。</w:t>
      </w:r>
    </w:p>
    <w:p w14:paraId="57E11E5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default"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2.优化</w:t>
      </w:r>
      <w:r>
        <w:rPr>
          <w:rFonts w:hint="default" w:ascii="Times New Roman" w:hAnsi="Times New Roman" w:eastAsia="仿宋_GB2312" w:cs="Times New Roman"/>
          <w:i w:val="0"/>
          <w:iCs w:val="0"/>
          <w:sz w:val="32"/>
          <w:szCs w:val="32"/>
          <w:highlight w:val="none"/>
          <w:u w:val="none"/>
          <w:lang w:val="en-US" w:eastAsia="zh-CN"/>
        </w:rPr>
        <w:t>公共服务平台建设。</w:t>
      </w:r>
      <w:r>
        <w:rPr>
          <w:rFonts w:hint="eastAsia" w:ascii="Times New Roman" w:hAnsi="Times New Roman" w:eastAsia="仿宋_GB2312" w:cs="Times New Roman"/>
          <w:i w:val="0"/>
          <w:iCs w:val="0"/>
          <w:sz w:val="32"/>
          <w:szCs w:val="32"/>
          <w:highlight w:val="none"/>
          <w:u w:val="none"/>
          <w:lang w:val="en-US" w:eastAsia="zh-CN"/>
        </w:rPr>
        <w:t>持续优化提升长春市数字化转型促进中心建设</w:t>
      </w:r>
      <w:r>
        <w:rPr>
          <w:rFonts w:hint="default" w:ascii="Times New Roman" w:hAnsi="Times New Roman" w:eastAsia="仿宋_GB2312" w:cs="Times New Roman"/>
          <w:i w:val="0"/>
          <w:iCs w:val="0"/>
          <w:sz w:val="32"/>
          <w:szCs w:val="32"/>
          <w:highlight w:val="none"/>
          <w:u w:val="none"/>
          <w:lang w:val="en-US" w:eastAsia="zh-CN"/>
        </w:rPr>
        <w:t>，</w:t>
      </w:r>
      <w:r>
        <w:rPr>
          <w:rFonts w:hint="eastAsia" w:ascii="Times New Roman" w:hAnsi="Times New Roman" w:eastAsia="仿宋_GB2312" w:cs="Times New Roman"/>
          <w:i w:val="0"/>
          <w:iCs w:val="0"/>
          <w:sz w:val="32"/>
          <w:szCs w:val="32"/>
          <w:highlight w:val="none"/>
          <w:u w:val="none"/>
          <w:lang w:val="en-US" w:eastAsia="zh-CN"/>
        </w:rPr>
        <w:t>强化</w:t>
      </w:r>
      <w:r>
        <w:rPr>
          <w:rFonts w:hint="default" w:ascii="Times New Roman" w:hAnsi="Times New Roman" w:eastAsia="仿宋_GB2312" w:cs="Times New Roman"/>
          <w:i w:val="0"/>
          <w:iCs w:val="0"/>
          <w:sz w:val="32"/>
          <w:szCs w:val="32"/>
          <w:highlight w:val="none"/>
          <w:u w:val="none"/>
          <w:lang w:val="en-US" w:eastAsia="zh-CN"/>
        </w:rPr>
        <w:t>提供评估诊断、场景培育、技术验证</w:t>
      </w:r>
      <w:r>
        <w:rPr>
          <w:rFonts w:hint="eastAsia" w:ascii="Times New Roman" w:hAnsi="Times New Roman" w:eastAsia="仿宋_GB2312" w:cs="Times New Roman"/>
          <w:i w:val="0"/>
          <w:iCs w:val="0"/>
          <w:sz w:val="32"/>
          <w:szCs w:val="32"/>
          <w:highlight w:val="none"/>
          <w:u w:val="none"/>
          <w:lang w:val="en-US" w:eastAsia="zh-CN"/>
        </w:rPr>
        <w:t>、人才培养</w:t>
      </w:r>
      <w:r>
        <w:rPr>
          <w:rFonts w:hint="default" w:ascii="Times New Roman" w:hAnsi="Times New Roman" w:eastAsia="仿宋_GB2312" w:cs="Times New Roman"/>
          <w:i w:val="0"/>
          <w:iCs w:val="0"/>
          <w:sz w:val="32"/>
          <w:szCs w:val="32"/>
          <w:highlight w:val="none"/>
          <w:u w:val="none"/>
          <w:lang w:val="en-US" w:eastAsia="zh-CN"/>
        </w:rPr>
        <w:t>等公共服务</w:t>
      </w:r>
      <w:r>
        <w:rPr>
          <w:rFonts w:hint="eastAsia" w:ascii="Times New Roman" w:hAnsi="Times New Roman" w:eastAsia="仿宋_GB2312" w:cs="Times New Roman"/>
          <w:i w:val="0"/>
          <w:iCs w:val="0"/>
          <w:sz w:val="32"/>
          <w:szCs w:val="32"/>
          <w:highlight w:val="none"/>
          <w:u w:val="none"/>
          <w:lang w:val="en-US" w:eastAsia="zh-CN"/>
        </w:rPr>
        <w:t>能力</w:t>
      </w:r>
      <w:r>
        <w:rPr>
          <w:rFonts w:hint="default" w:ascii="Times New Roman" w:hAnsi="Times New Roman" w:eastAsia="仿宋_GB2312" w:cs="Times New Roman"/>
          <w:i w:val="0"/>
          <w:iCs w:val="0"/>
          <w:sz w:val="32"/>
          <w:szCs w:val="32"/>
          <w:highlight w:val="none"/>
          <w:u w:val="none"/>
          <w:lang w:val="en-US" w:eastAsia="zh-CN"/>
        </w:rPr>
        <w:t>。</w:t>
      </w:r>
    </w:p>
    <w:bookmarkEnd w:id="24"/>
    <w:p w14:paraId="03BFEE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i w:val="0"/>
          <w:iCs w:val="0"/>
          <w:sz w:val="32"/>
          <w:szCs w:val="32"/>
          <w:highlight w:val="none"/>
          <w:u w:val="none"/>
          <w:lang w:val="en-US" w:eastAsia="zh-CN"/>
        </w:rPr>
      </w:pPr>
      <w:bookmarkStart w:id="25" w:name="_Toc31885"/>
      <w:r>
        <w:rPr>
          <w:rFonts w:hint="eastAsia" w:ascii="Times New Roman" w:hAnsi="Times New Roman" w:eastAsia="仿宋_GB2312" w:cs="Times New Roman"/>
          <w:i w:val="0"/>
          <w:iCs w:val="0"/>
          <w:sz w:val="32"/>
          <w:szCs w:val="32"/>
          <w:highlight w:val="none"/>
          <w:u w:val="none"/>
          <w:lang w:val="en-US" w:eastAsia="zh-CN"/>
        </w:rPr>
        <w:t>3</w:t>
      </w:r>
      <w:r>
        <w:rPr>
          <w:rFonts w:hint="default" w:ascii="Times New Roman" w:hAnsi="Times New Roman" w:eastAsia="仿宋_GB2312" w:cs="Times New Roman"/>
          <w:i w:val="0"/>
          <w:iCs w:val="0"/>
          <w:sz w:val="32"/>
          <w:szCs w:val="32"/>
          <w:highlight w:val="none"/>
          <w:u w:val="none"/>
          <w:lang w:val="en-US" w:eastAsia="zh-CN"/>
        </w:rPr>
        <w:t>.</w:t>
      </w:r>
      <w:bookmarkEnd w:id="25"/>
      <w:r>
        <w:rPr>
          <w:rFonts w:hint="eastAsia" w:ascii="Times New Roman" w:hAnsi="Times New Roman" w:eastAsia="仿宋_GB2312" w:cs="Times New Roman"/>
          <w:i w:val="0"/>
          <w:iCs w:val="0"/>
          <w:sz w:val="32"/>
          <w:szCs w:val="32"/>
          <w:highlight w:val="none"/>
          <w:u w:val="none"/>
          <w:lang w:val="en-US" w:eastAsia="zh-CN"/>
        </w:rPr>
        <w:t>遴选专业机构提供制造业新型技术改造城市试点支撑服务工作，协助对试点工作和项目实施进行全过程跟踪管理和成效评估，为新型技改城市试点提供咨询建议。</w:t>
      </w:r>
    </w:p>
    <w:p w14:paraId="63B0D3E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4</w:t>
      </w:r>
      <w:r>
        <w:rPr>
          <w:rFonts w:hint="default" w:ascii="Times New Roman" w:hAnsi="Times New Roman" w:eastAsia="仿宋_GB2312" w:cs="Times New Roman"/>
          <w:i w:val="0"/>
          <w:iCs w:val="0"/>
          <w:sz w:val="32"/>
          <w:szCs w:val="32"/>
          <w:highlight w:val="none"/>
          <w:u w:val="none"/>
          <w:lang w:val="en-US" w:eastAsia="zh-CN"/>
        </w:rPr>
        <w:t>.</w:t>
      </w:r>
      <w:r>
        <w:rPr>
          <w:rFonts w:hint="eastAsia" w:ascii="Times New Roman" w:hAnsi="Times New Roman" w:eastAsia="仿宋_GB2312" w:cs="Times New Roman"/>
          <w:i w:val="0"/>
          <w:iCs w:val="0"/>
          <w:sz w:val="32"/>
          <w:szCs w:val="32"/>
          <w:highlight w:val="none"/>
          <w:u w:val="none"/>
          <w:lang w:val="en-US" w:eastAsia="zh-CN"/>
        </w:rPr>
        <w:t>举办经验交流会、供需对接会等活动，推广优秀成果和典型案例，引导企业“看样学样”，扩大示范带动效应。</w:t>
      </w:r>
    </w:p>
    <w:p w14:paraId="70F94025">
      <w:pPr>
        <w:pStyle w:val="18"/>
        <w:keepNext w:val="0"/>
        <w:keepLines w:val="0"/>
        <w:pageBreakBefore w:val="0"/>
        <w:kinsoku/>
        <w:wordWrap/>
        <w:overflowPunct/>
        <w:topLinePunct w:val="0"/>
        <w:autoSpaceDE/>
        <w:autoSpaceDN/>
        <w:bidi w:val="0"/>
        <w:adjustRightInd/>
        <w:snapToGrid/>
        <w:spacing w:after="0" w:line="240" w:lineRule="auto"/>
        <w:ind w:left="0" w:leftChars="0" w:firstLine="640" w:firstLineChars="0"/>
        <w:textAlignment w:val="auto"/>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仿宋_GB2312" w:cs="Times New Roman"/>
          <w:i w:val="0"/>
          <w:iCs w:val="0"/>
          <w:sz w:val="32"/>
          <w:szCs w:val="32"/>
          <w:highlight w:val="none"/>
          <w:u w:val="none"/>
          <w:lang w:val="en-US" w:eastAsia="zh-CN"/>
        </w:rPr>
        <w:t>5.其他推进新型技改城市试点相关工作。</w:t>
      </w:r>
    </w:p>
    <w:p w14:paraId="59DB8306">
      <w:pPr>
        <w:pStyle w:val="2"/>
        <w:keepNext w:val="0"/>
        <w:keepLines w:val="0"/>
        <w:pageBreakBefore w:val="0"/>
        <w:kinsoku/>
        <w:wordWrap/>
        <w:overflowPunct/>
        <w:topLinePunct w:val="0"/>
        <w:autoSpaceDE/>
        <w:autoSpaceDN/>
        <w:bidi w:val="0"/>
        <w:adjustRightInd/>
        <w:snapToGrid/>
        <w:spacing w:after="0" w:line="240" w:lineRule="auto"/>
        <w:textAlignment w:val="auto"/>
        <w:rPr>
          <w:rFonts w:hint="default"/>
          <w:u w:val="none"/>
          <w:lang w:val="en-US" w:eastAsia="zh-CN"/>
        </w:rPr>
      </w:pPr>
    </w:p>
    <w:p w14:paraId="4273B45F">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w:t>
      </w:r>
      <w:bookmarkStart w:id="26" w:name="_Toc438219225_WPSOffice_Level1"/>
      <w:bookmarkStart w:id="27" w:name="_Toc761569433_WPSOffice_Level1"/>
      <w:bookmarkStart w:id="28" w:name="_Toc1648761493_WPSOffice_Level1"/>
      <w:bookmarkStart w:id="29" w:name="_Toc1240540339_WPSOffice_Level1"/>
      <w:bookmarkStart w:id="30" w:name="_Toc1744529583_WPSOffice_Level1"/>
      <w:bookmarkStart w:id="31" w:name="_Toc1443018354_WPSOffice_Level1"/>
      <w:r>
        <w:rPr>
          <w:rFonts w:hint="eastAsia" w:ascii="Times New Roman" w:hAnsi="Times New Roman" w:eastAsia="黑体"/>
          <w:bCs/>
          <w:sz w:val="32"/>
          <w:szCs w:val="32"/>
          <w:highlight w:val="none"/>
          <w:u w:val="none"/>
          <w:lang w:eastAsia="zh-CN"/>
        </w:rPr>
        <w:t>项目申报、评审</w:t>
      </w:r>
      <w:bookmarkEnd w:id="26"/>
      <w:bookmarkEnd w:id="27"/>
      <w:bookmarkEnd w:id="28"/>
      <w:bookmarkEnd w:id="29"/>
      <w:bookmarkEnd w:id="30"/>
      <w:bookmarkEnd w:id="31"/>
      <w:r>
        <w:rPr>
          <w:rFonts w:hint="eastAsia" w:ascii="Times New Roman" w:hAnsi="Times New Roman" w:eastAsia="黑体"/>
          <w:bCs/>
          <w:sz w:val="32"/>
          <w:szCs w:val="32"/>
          <w:highlight w:val="none"/>
          <w:u w:val="none"/>
          <w:lang w:eastAsia="zh-CN"/>
        </w:rPr>
        <w:t>及验收评估</w:t>
      </w:r>
    </w:p>
    <w:p w14:paraId="2B236124">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hint="eastAsia" w:ascii="Times New Roman" w:hAnsi="Times New Roman" w:eastAsia="楷体_GB2312" w:cs="Times New Roman"/>
          <w:bCs/>
          <w:kern w:val="0"/>
          <w:sz w:val="32"/>
          <w:szCs w:val="32"/>
          <w:highlight w:val="none"/>
          <w:u w:val="none"/>
          <w:lang w:val="en-US" w:eastAsia="zh-CN"/>
        </w:rPr>
        <w:t>第八条</w:t>
      </w:r>
      <w:r>
        <w:rPr>
          <w:rFonts w:hint="eastAsia" w:ascii="Times New Roman" w:hAnsi="Times New Roman" w:eastAsia="仿宋_GB2312" w:cs="Times New Roman"/>
          <w:bCs w:val="0"/>
          <w:kern w:val="2"/>
          <w:sz w:val="32"/>
          <w:szCs w:val="32"/>
          <w:highlight w:val="none"/>
          <w:u w:val="none"/>
          <w:lang w:val="en-US" w:eastAsia="zh-CN"/>
        </w:rPr>
        <w:t xml:space="preserve"> 市工业和信息化局依据试点进展，</w:t>
      </w:r>
      <w:r>
        <w:rPr>
          <w:rFonts w:ascii="Times New Roman" w:hAnsi="Times New Roman" w:eastAsia="仿宋_GB2312" w:cs="Times New Roman"/>
          <w:bCs/>
          <w:color w:val="auto"/>
          <w:kern w:val="2"/>
          <w:sz w:val="32"/>
          <w:szCs w:val="32"/>
          <w:highlight w:val="none"/>
          <w:u w:val="none"/>
          <w:lang w:val="en-US" w:eastAsia="zh-CN" w:bidi="ar-SA"/>
        </w:rPr>
        <w:t>公开发布申报通知文件，明确支持重点、申报程序及要求。</w:t>
      </w:r>
    </w:p>
    <w:p w14:paraId="766DE113">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hint="eastAsia" w:ascii="Times New Roman" w:hAnsi="Times New Roman" w:eastAsia="楷体_GB2312" w:cs="Times New Roman"/>
          <w:bCs/>
          <w:kern w:val="0"/>
          <w:sz w:val="32"/>
          <w:szCs w:val="32"/>
          <w:highlight w:val="none"/>
          <w:u w:val="none"/>
          <w:lang w:val="en-US" w:eastAsia="zh-CN"/>
        </w:rPr>
        <w:t>第九条</w:t>
      </w:r>
      <w:r>
        <w:rPr>
          <w:rFonts w:hint="eastAsia" w:ascii="Times New Roman" w:hAnsi="Times New Roman" w:eastAsia="仿宋_GB2312" w:cs="Times New Roman"/>
          <w:bCs/>
          <w:color w:val="auto"/>
          <w:kern w:val="2"/>
          <w:sz w:val="32"/>
          <w:szCs w:val="32"/>
          <w:highlight w:val="none"/>
          <w:u w:val="none"/>
          <w:lang w:val="en-US" w:eastAsia="zh-CN" w:bidi="ar-SA"/>
        </w:rPr>
        <w:t xml:space="preserve"> 试点</w:t>
      </w:r>
      <w:r>
        <w:rPr>
          <w:rFonts w:ascii="Times New Roman" w:hAnsi="Times New Roman" w:eastAsia="仿宋_GB2312" w:cs="Times New Roman"/>
          <w:bCs/>
          <w:color w:val="auto"/>
          <w:kern w:val="2"/>
          <w:sz w:val="32"/>
          <w:szCs w:val="32"/>
          <w:highlight w:val="none"/>
          <w:u w:val="none"/>
          <w:lang w:val="en-US" w:eastAsia="zh-CN" w:bidi="ar-SA"/>
        </w:rPr>
        <w:t>专项资金项目采取申报、初审、</w:t>
      </w:r>
      <w:r>
        <w:rPr>
          <w:rFonts w:hint="eastAsia" w:ascii="Times New Roman" w:hAnsi="Times New Roman" w:eastAsia="仿宋_GB2312" w:cs="Times New Roman"/>
          <w:bCs/>
          <w:color w:val="auto"/>
          <w:kern w:val="2"/>
          <w:sz w:val="32"/>
          <w:szCs w:val="32"/>
          <w:highlight w:val="none"/>
          <w:u w:val="none"/>
          <w:lang w:val="en-US" w:eastAsia="zh-CN" w:bidi="ar-SA"/>
        </w:rPr>
        <w:t>评审流程，</w:t>
      </w:r>
      <w:r>
        <w:rPr>
          <w:rFonts w:ascii="Times New Roman" w:hAnsi="Times New Roman" w:eastAsia="仿宋_GB2312" w:cs="Times New Roman"/>
          <w:bCs/>
          <w:color w:val="auto"/>
          <w:kern w:val="2"/>
          <w:sz w:val="32"/>
          <w:szCs w:val="32"/>
          <w:highlight w:val="none"/>
          <w:u w:val="none"/>
          <w:lang w:val="en-US" w:eastAsia="zh-CN" w:bidi="ar-SA"/>
        </w:rPr>
        <w:t>确保公开、公平、公正。程序如下：</w:t>
      </w:r>
    </w:p>
    <w:p w14:paraId="78B1A16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ascii="Times New Roman" w:hAnsi="Times New Roman" w:eastAsia="仿宋_GB2312" w:cs="Times New Roman"/>
          <w:bCs/>
          <w:color w:val="auto"/>
          <w:kern w:val="2"/>
          <w:sz w:val="32"/>
          <w:szCs w:val="32"/>
          <w:highlight w:val="none"/>
          <w:u w:val="none"/>
          <w:lang w:val="en-US" w:eastAsia="zh-CN" w:bidi="ar-SA"/>
        </w:rPr>
        <w:t>（一）申报。</w:t>
      </w:r>
      <w:r>
        <w:rPr>
          <w:rFonts w:hint="eastAsia" w:ascii="Times New Roman" w:hAnsi="Times New Roman" w:eastAsia="仿宋_GB2312" w:cs="Times New Roman"/>
          <w:bCs/>
          <w:color w:val="auto"/>
          <w:kern w:val="2"/>
          <w:sz w:val="32"/>
          <w:szCs w:val="32"/>
          <w:highlight w:val="none"/>
          <w:u w:val="none"/>
          <w:lang w:val="en-US" w:eastAsia="zh-CN" w:bidi="ar-SA"/>
        </w:rPr>
        <w:t>制造业新型技术改造项目实施</w:t>
      </w:r>
      <w:r>
        <w:rPr>
          <w:rFonts w:ascii="Times New Roman" w:hAnsi="Times New Roman" w:eastAsia="仿宋_GB2312" w:cs="Times New Roman"/>
          <w:bCs/>
          <w:color w:val="auto"/>
          <w:kern w:val="2"/>
          <w:sz w:val="32"/>
          <w:szCs w:val="32"/>
          <w:highlight w:val="none"/>
          <w:u w:val="none"/>
          <w:lang w:val="en-US" w:eastAsia="zh-CN" w:bidi="ar-SA"/>
        </w:rPr>
        <w:t>企业依据属地原则向</w:t>
      </w:r>
      <w:r>
        <w:rPr>
          <w:rFonts w:hint="eastAsia" w:ascii="Times New Roman" w:hAnsi="Times New Roman" w:eastAsia="仿宋_GB2312" w:cs="Times New Roman"/>
          <w:bCs/>
          <w:color w:val="auto"/>
          <w:kern w:val="2"/>
          <w:sz w:val="32"/>
          <w:szCs w:val="32"/>
          <w:highlight w:val="none"/>
          <w:u w:val="none"/>
          <w:lang w:val="en-US" w:eastAsia="zh-CN" w:bidi="ar-SA"/>
        </w:rPr>
        <w:t>所在县（市）区、开发区</w:t>
      </w:r>
      <w:r>
        <w:rPr>
          <w:rFonts w:ascii="Times New Roman" w:hAnsi="Times New Roman" w:eastAsia="仿宋_GB2312" w:cs="Times New Roman"/>
          <w:bCs/>
          <w:color w:val="auto"/>
          <w:kern w:val="2"/>
          <w:sz w:val="32"/>
          <w:szCs w:val="32"/>
          <w:highlight w:val="none"/>
          <w:u w:val="none"/>
          <w:lang w:val="en-US" w:eastAsia="zh-CN" w:bidi="ar-SA"/>
        </w:rPr>
        <w:t>工信</w:t>
      </w:r>
      <w:r>
        <w:rPr>
          <w:rFonts w:hint="eastAsia" w:ascii="Times New Roman" w:hAnsi="Times New Roman" w:eastAsia="仿宋_GB2312" w:cs="Times New Roman"/>
          <w:bCs/>
          <w:color w:val="auto"/>
          <w:kern w:val="2"/>
          <w:sz w:val="32"/>
          <w:szCs w:val="32"/>
          <w:highlight w:val="none"/>
          <w:u w:val="none"/>
          <w:lang w:val="en-US" w:eastAsia="zh-CN" w:bidi="ar-SA"/>
        </w:rPr>
        <w:t>主管</w:t>
      </w:r>
      <w:r>
        <w:rPr>
          <w:rFonts w:ascii="Times New Roman" w:hAnsi="Times New Roman" w:eastAsia="仿宋_GB2312" w:cs="Times New Roman"/>
          <w:bCs/>
          <w:color w:val="auto"/>
          <w:kern w:val="2"/>
          <w:sz w:val="32"/>
          <w:szCs w:val="32"/>
          <w:highlight w:val="none"/>
          <w:u w:val="none"/>
          <w:lang w:val="en-US" w:eastAsia="zh-CN" w:bidi="ar-SA"/>
        </w:rPr>
        <w:t>部门提交相关申报材料。</w:t>
      </w:r>
    </w:p>
    <w:p w14:paraId="047E401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ascii="Times New Roman" w:hAnsi="Times New Roman" w:eastAsia="仿宋_GB2312" w:cs="Times New Roman"/>
          <w:bCs/>
          <w:color w:val="auto"/>
          <w:kern w:val="2"/>
          <w:sz w:val="32"/>
          <w:szCs w:val="32"/>
          <w:highlight w:val="none"/>
          <w:u w:val="none"/>
          <w:lang w:val="en-US" w:eastAsia="zh-CN" w:bidi="ar-SA"/>
        </w:rPr>
        <w:t>（二）初审</w:t>
      </w:r>
      <w:r>
        <w:rPr>
          <w:rFonts w:hint="eastAsia" w:ascii="Times New Roman" w:hAnsi="Times New Roman" w:eastAsia="仿宋_GB2312" w:cs="Times New Roman"/>
          <w:bCs/>
          <w:color w:val="auto"/>
          <w:kern w:val="2"/>
          <w:sz w:val="32"/>
          <w:szCs w:val="32"/>
          <w:highlight w:val="none"/>
          <w:u w:val="none"/>
          <w:lang w:val="en-US" w:eastAsia="zh-CN" w:bidi="ar-SA"/>
        </w:rPr>
        <w:t>。各县（市）区、开发区工信主管部门</w:t>
      </w:r>
      <w:r>
        <w:rPr>
          <w:rFonts w:ascii="Times New Roman" w:hAnsi="Times New Roman" w:eastAsia="仿宋_GB2312" w:cs="Times New Roman"/>
          <w:bCs/>
          <w:color w:val="auto"/>
          <w:kern w:val="2"/>
          <w:sz w:val="32"/>
          <w:szCs w:val="32"/>
          <w:highlight w:val="none"/>
          <w:u w:val="none"/>
          <w:lang w:val="en-US" w:eastAsia="zh-CN" w:bidi="ar-SA"/>
        </w:rPr>
        <w:t>对本</w:t>
      </w:r>
      <w:r>
        <w:rPr>
          <w:rFonts w:hint="eastAsia" w:ascii="Times New Roman" w:hAnsi="Times New Roman" w:eastAsia="仿宋_GB2312" w:cs="Times New Roman"/>
          <w:bCs/>
          <w:color w:val="auto"/>
          <w:kern w:val="2"/>
          <w:sz w:val="32"/>
          <w:szCs w:val="32"/>
          <w:highlight w:val="none"/>
          <w:u w:val="none"/>
          <w:lang w:val="en-US" w:eastAsia="zh-CN" w:bidi="ar-SA"/>
        </w:rPr>
        <w:t>地</w:t>
      </w:r>
      <w:r>
        <w:rPr>
          <w:rFonts w:ascii="Times New Roman" w:hAnsi="Times New Roman" w:eastAsia="仿宋_GB2312" w:cs="Times New Roman"/>
          <w:bCs/>
          <w:color w:val="auto"/>
          <w:kern w:val="2"/>
          <w:sz w:val="32"/>
          <w:szCs w:val="32"/>
          <w:highlight w:val="none"/>
          <w:u w:val="none"/>
          <w:lang w:val="en-US" w:eastAsia="zh-CN" w:bidi="ar-SA"/>
        </w:rPr>
        <w:t>的申报项目是否具备申请资格、有关申报文件材料是否真实有效等进行初审。</w:t>
      </w:r>
    </w:p>
    <w:p w14:paraId="0B93333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 w:val="0"/>
          <w:bCs w:val="0"/>
          <w:spacing w:val="0"/>
          <w:sz w:val="32"/>
          <w:szCs w:val="32"/>
          <w:highlight w:val="none"/>
          <w:u w:val="none"/>
          <w:shd w:val="clear" w:color="auto" w:fill="auto"/>
          <w:lang w:val="en-US" w:eastAsia="zh-CN" w:bidi="ar-SA"/>
        </w:rPr>
      </w:pPr>
      <w:r>
        <w:rPr>
          <w:rFonts w:ascii="Times New Roman" w:hAnsi="Times New Roman" w:eastAsia="仿宋_GB2312" w:cs="Times New Roman"/>
          <w:bCs/>
          <w:color w:val="auto"/>
          <w:kern w:val="2"/>
          <w:sz w:val="32"/>
          <w:szCs w:val="32"/>
          <w:highlight w:val="none"/>
          <w:u w:val="none"/>
          <w:lang w:val="en-US" w:eastAsia="zh-CN" w:bidi="ar-SA"/>
        </w:rPr>
        <w:t>（三）</w:t>
      </w:r>
      <w:r>
        <w:rPr>
          <w:rFonts w:hint="eastAsia" w:ascii="Times New Roman" w:hAnsi="Times New Roman" w:eastAsia="仿宋_GB2312" w:cs="Times New Roman"/>
          <w:bCs/>
          <w:color w:val="auto"/>
          <w:kern w:val="2"/>
          <w:sz w:val="32"/>
          <w:szCs w:val="32"/>
          <w:highlight w:val="none"/>
          <w:u w:val="none"/>
          <w:lang w:val="en-US" w:eastAsia="zh-CN" w:bidi="ar-SA"/>
        </w:rPr>
        <w:t>评审</w:t>
      </w:r>
      <w:r>
        <w:rPr>
          <w:rFonts w:ascii="Times New Roman" w:hAnsi="Times New Roman" w:eastAsia="仿宋_GB2312" w:cs="Times New Roman"/>
          <w:bCs/>
          <w:color w:val="auto"/>
          <w:kern w:val="2"/>
          <w:sz w:val="32"/>
          <w:szCs w:val="32"/>
          <w:highlight w:val="none"/>
          <w:u w:val="none"/>
          <w:lang w:val="en-US" w:eastAsia="zh-CN" w:bidi="ar-SA"/>
        </w:rPr>
        <w:t>。市</w:t>
      </w:r>
      <w:r>
        <w:rPr>
          <w:rFonts w:hint="eastAsia" w:ascii="Times New Roman" w:hAnsi="Times New Roman" w:eastAsia="仿宋_GB2312" w:cs="Times New Roman"/>
          <w:bCs/>
          <w:color w:val="auto"/>
          <w:kern w:val="2"/>
          <w:sz w:val="32"/>
          <w:szCs w:val="32"/>
          <w:highlight w:val="none"/>
          <w:u w:val="none"/>
          <w:lang w:val="en-US" w:eastAsia="zh-CN" w:bidi="ar-SA"/>
        </w:rPr>
        <w:t>工业和信息化局</w:t>
      </w:r>
      <w:r>
        <w:rPr>
          <w:rFonts w:ascii="Times New Roman" w:hAnsi="Times New Roman" w:eastAsia="仿宋_GB2312" w:cs="Times New Roman"/>
          <w:bCs/>
          <w:color w:val="auto"/>
          <w:kern w:val="2"/>
          <w:sz w:val="32"/>
          <w:szCs w:val="32"/>
          <w:highlight w:val="none"/>
          <w:u w:val="none"/>
          <w:lang w:val="en-US" w:eastAsia="zh-CN" w:bidi="ar-SA"/>
        </w:rPr>
        <w:t>组织对申报</w:t>
      </w:r>
      <w:r>
        <w:rPr>
          <w:rFonts w:hint="eastAsia" w:ascii="Times New Roman" w:hAnsi="Times New Roman" w:eastAsia="仿宋_GB2312" w:cs="Times New Roman"/>
          <w:bCs/>
          <w:color w:val="auto"/>
          <w:kern w:val="2"/>
          <w:sz w:val="32"/>
          <w:szCs w:val="32"/>
          <w:highlight w:val="none"/>
          <w:u w:val="none"/>
          <w:lang w:val="en-US" w:eastAsia="zh-CN" w:bidi="ar-SA"/>
        </w:rPr>
        <w:t>项目</w:t>
      </w:r>
      <w:r>
        <w:rPr>
          <w:rFonts w:ascii="Times New Roman" w:hAnsi="Times New Roman" w:eastAsia="仿宋_GB2312" w:cs="Times New Roman"/>
          <w:bCs/>
          <w:color w:val="auto"/>
          <w:kern w:val="2"/>
          <w:sz w:val="32"/>
          <w:szCs w:val="32"/>
          <w:highlight w:val="none"/>
          <w:u w:val="none"/>
          <w:lang w:val="en-US" w:eastAsia="zh-CN" w:bidi="ar-SA"/>
        </w:rPr>
        <w:t>进行</w:t>
      </w:r>
      <w:r>
        <w:rPr>
          <w:rFonts w:hint="eastAsia" w:ascii="Times New Roman" w:hAnsi="Times New Roman" w:eastAsia="仿宋_GB2312" w:cs="Times New Roman"/>
          <w:bCs/>
          <w:color w:val="auto"/>
          <w:kern w:val="2"/>
          <w:sz w:val="32"/>
          <w:szCs w:val="32"/>
          <w:highlight w:val="none"/>
          <w:u w:val="none"/>
          <w:lang w:val="en-US" w:eastAsia="zh-CN" w:bidi="ar-SA"/>
        </w:rPr>
        <w:t>评审，</w:t>
      </w:r>
      <w:r>
        <w:rPr>
          <w:rFonts w:hint="eastAsia" w:ascii="Times New Roman" w:hAnsi="Times New Roman" w:eastAsia="仿宋_GB2312" w:cs="Times New Roman"/>
          <w:b w:val="0"/>
          <w:bCs w:val="0"/>
          <w:i w:val="0"/>
          <w:iCs w:val="0"/>
          <w:sz w:val="32"/>
          <w:szCs w:val="32"/>
          <w:highlight w:val="none"/>
          <w:u w:val="none"/>
          <w:lang w:val="en-US" w:eastAsia="zh-CN"/>
        </w:rPr>
        <w:t>评审通过且公示无异议的项目，由市工业和信息化局确定</w:t>
      </w:r>
      <w:r>
        <w:rPr>
          <w:rFonts w:hint="eastAsia" w:ascii="Times New Roman" w:hAnsi="Times New Roman" w:eastAsia="仿宋_GB2312" w:cs="Times New Roman"/>
          <w:b w:val="0"/>
          <w:bCs w:val="0"/>
          <w:sz w:val="32"/>
          <w:szCs w:val="32"/>
          <w:highlight w:val="none"/>
          <w:u w:val="none"/>
          <w:lang w:val="en-US" w:eastAsia="zh-CN"/>
        </w:rPr>
        <w:t>支持项目和支持金额并</w:t>
      </w:r>
      <w:r>
        <w:rPr>
          <w:rFonts w:hint="eastAsia" w:ascii="Times New Roman" w:hAnsi="Times New Roman" w:eastAsia="仿宋_GB2312" w:cs="Times New Roman"/>
          <w:b w:val="0"/>
          <w:bCs w:val="0"/>
          <w:i w:val="0"/>
          <w:iCs w:val="0"/>
          <w:sz w:val="32"/>
          <w:szCs w:val="32"/>
          <w:highlight w:val="none"/>
          <w:u w:val="none"/>
          <w:lang w:val="en-US" w:eastAsia="zh-CN"/>
        </w:rPr>
        <w:t>报市人民政府审定。</w:t>
      </w:r>
      <w:r>
        <w:rPr>
          <w:rFonts w:hint="eastAsia" w:ascii="Times New Roman" w:hAnsi="Times New Roman" w:eastAsia="仿宋_GB2312" w:cs="Times New Roman"/>
          <w:b w:val="0"/>
          <w:bCs w:val="0"/>
          <w:spacing w:val="0"/>
          <w:sz w:val="32"/>
          <w:szCs w:val="32"/>
          <w:highlight w:val="none"/>
          <w:u w:val="none"/>
          <w:shd w:val="clear" w:color="auto" w:fill="auto"/>
          <w:lang w:val="en-US" w:eastAsia="zh-CN" w:bidi="ar-SA"/>
        </w:rPr>
        <w:t>获得支持项目的申报单位应在项目认定后，在规定的时间内与市工业和信息化局签署项目任务书。</w:t>
      </w:r>
    </w:p>
    <w:p w14:paraId="39C1055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lang w:val="en-US" w:eastAsia="zh-CN"/>
        </w:rPr>
        <w:t>第十条</w:t>
      </w:r>
      <w:r>
        <w:rPr>
          <w:rFonts w:hint="eastAsia" w:ascii="Times New Roman" w:hAnsi="Times New Roman" w:eastAsia="仿宋_GB2312" w:cs="Times New Roman"/>
          <w:bCs w:val="0"/>
          <w:sz w:val="32"/>
          <w:szCs w:val="32"/>
          <w:highlight w:val="none"/>
          <w:u w:val="none"/>
          <w:lang w:val="en-US" w:eastAsia="zh-CN"/>
        </w:rPr>
        <w:t xml:space="preserve"> 申报企业应严格按照项目任务书实施项目，严禁擅自变更项目内容。如项目内容发生变化需要调整的，申报单位应及时向各县（市）区、开发区工信主管部门提出变更申请，各县（市）区、开发区工信主管部门提出审核意见。项目内容发生一般变化的，市工业和信息化局调整批复和备案；项目发生重大变化的，市工业和信息化局提出意见后，上报省级部门调整批复和备案。</w:t>
      </w:r>
    </w:p>
    <w:p w14:paraId="06CC554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项目有下列情形之一的，视为项目发生重大变化：</w:t>
      </w:r>
    </w:p>
    <w:p w14:paraId="47F7463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1.项目主体发生变更。</w:t>
      </w:r>
    </w:p>
    <w:p w14:paraId="0E0BB71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2.主要建设内容、建设性质发生变化。</w:t>
      </w:r>
    </w:p>
    <w:p w14:paraId="7CB008B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3.</w:t>
      </w:r>
      <w:r>
        <w:rPr>
          <w:rFonts w:hint="eastAsia" w:ascii="Times New Roman" w:hAnsi="Times New Roman" w:eastAsia="仿宋_GB2312" w:cs="Times New Roman"/>
          <w:b w:val="0"/>
          <w:bCs w:val="0"/>
          <w:sz w:val="32"/>
          <w:szCs w:val="32"/>
          <w:highlight w:val="none"/>
          <w:u w:val="none"/>
          <w:lang w:val="en-US" w:eastAsia="zh-CN"/>
        </w:rPr>
        <w:t>试点期间项目核定投资总额</w:t>
      </w:r>
      <w:r>
        <w:rPr>
          <w:rFonts w:hint="eastAsia" w:ascii="Times New Roman" w:hAnsi="Times New Roman" w:eastAsia="仿宋_GB2312" w:cs="Times New Roman"/>
          <w:bCs w:val="0"/>
          <w:sz w:val="32"/>
          <w:szCs w:val="32"/>
          <w:highlight w:val="none"/>
          <w:u w:val="none"/>
          <w:lang w:val="en-US" w:eastAsia="zh-CN"/>
        </w:rPr>
        <w:t>缩减10%以上。</w:t>
      </w:r>
    </w:p>
    <w:p w14:paraId="7636D7F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val="en-US" w:eastAsia="zh-CN"/>
        </w:rPr>
      </w:pPr>
      <w:r>
        <w:rPr>
          <w:rFonts w:hint="eastAsia" w:ascii="Times New Roman" w:hAnsi="Times New Roman" w:eastAsia="仿宋_GB2312" w:cs="Times New Roman"/>
          <w:bCs w:val="0"/>
          <w:sz w:val="32"/>
          <w:szCs w:val="32"/>
          <w:highlight w:val="none"/>
          <w:u w:val="none"/>
          <w:lang w:val="en-US" w:eastAsia="zh-CN"/>
        </w:rPr>
        <w:t>4.法律法规规章及政策规定的其他重要变化事项。</w:t>
      </w:r>
    </w:p>
    <w:p w14:paraId="3ED7EB67">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573" w:firstLineChars="0"/>
        <w:textAlignment w:val="auto"/>
        <w:rPr>
          <w:rFonts w:hint="eastAsia"/>
          <w:u w:val="none"/>
        </w:rPr>
      </w:pPr>
      <w:r>
        <w:rPr>
          <w:rFonts w:hint="eastAsia" w:ascii="Times New Roman" w:hAnsi="Times New Roman" w:eastAsia="楷体_GB2312" w:cs="Times New Roman"/>
          <w:b w:val="0"/>
          <w:bCs/>
          <w:kern w:val="0"/>
          <w:sz w:val="32"/>
          <w:szCs w:val="32"/>
          <w:highlight w:val="none"/>
          <w:u w:val="none"/>
          <w:lang w:val="en-US" w:eastAsia="zh-CN"/>
        </w:rPr>
        <w:t xml:space="preserve">第十一条 </w:t>
      </w:r>
      <w:r>
        <w:rPr>
          <w:rFonts w:hint="eastAsia" w:ascii="Times New Roman" w:hAnsi="Times New Roman" w:eastAsia="仿宋_GB2312" w:cs="Times New Roman"/>
          <w:i w:val="0"/>
          <w:iCs w:val="0"/>
          <w:kern w:val="2"/>
          <w:sz w:val="32"/>
          <w:szCs w:val="32"/>
          <w:highlight w:val="none"/>
          <w:u w:val="none"/>
          <w:lang w:val="en-US" w:eastAsia="zh-CN" w:bidi="ar-SA"/>
        </w:rPr>
        <w:t>项目验收及</w:t>
      </w:r>
      <w:r>
        <w:rPr>
          <w:rFonts w:hint="eastAsia" w:ascii="Times New Roman" w:hAnsi="Times New Roman" w:eastAsia="仿宋_GB2312" w:cs="Times New Roman"/>
          <w:i w:val="0"/>
          <w:iCs w:val="0"/>
          <w:sz w:val="32"/>
          <w:szCs w:val="32"/>
          <w:highlight w:val="none"/>
          <w:u w:val="none"/>
          <w:lang w:val="en-US" w:eastAsia="zh-CN"/>
        </w:rPr>
        <w:t>成效评估。由市工业和信息化局，依托长春市制造业新型技术改造城市试点专家委员会，对重点项目</w:t>
      </w:r>
      <w:r>
        <w:rPr>
          <w:rFonts w:hint="eastAsia" w:ascii="Times New Roman" w:hAnsi="Times New Roman" w:eastAsia="仿宋_GB2312" w:cs="Times New Roman"/>
          <w:sz w:val="32"/>
          <w:szCs w:val="32"/>
          <w:highlight w:val="none"/>
          <w:u w:val="none"/>
          <w:lang w:val="en-US" w:eastAsia="zh-CN"/>
        </w:rPr>
        <w:t>进度及可行性、投资、技术水平、国产化设备及软件投入、应用成效</w:t>
      </w:r>
      <w:r>
        <w:rPr>
          <w:rFonts w:hint="eastAsia" w:ascii="Times New Roman" w:hAnsi="Times New Roman" w:eastAsia="仿宋_GB2312" w:cs="Times New Roman"/>
          <w:sz w:val="32"/>
          <w:szCs w:val="32"/>
          <w:highlight w:val="none"/>
          <w:u w:val="none"/>
        </w:rPr>
        <w:t>等方面</w:t>
      </w:r>
      <w:r>
        <w:rPr>
          <w:rFonts w:hint="eastAsia" w:ascii="Times New Roman" w:hAnsi="Times New Roman" w:eastAsia="仿宋_GB2312" w:cs="Times New Roman"/>
          <w:sz w:val="32"/>
          <w:szCs w:val="32"/>
          <w:highlight w:val="none"/>
          <w:u w:val="none"/>
          <w:lang w:eastAsia="zh-CN"/>
        </w:rPr>
        <w:t>开展定期评估、考核验收等</w:t>
      </w:r>
      <w:r>
        <w:rPr>
          <w:rFonts w:hint="eastAsia" w:ascii="Times New Roman" w:hAnsi="Times New Roman" w:eastAsia="仿宋_GB2312" w:cs="Times New Roman"/>
          <w:sz w:val="32"/>
          <w:szCs w:val="32"/>
          <w:highlight w:val="none"/>
          <w:u w:val="none"/>
        </w:rPr>
        <w:t>。</w:t>
      </w:r>
    </w:p>
    <w:p w14:paraId="43D1B3F0">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Cs/>
          <w:sz w:val="32"/>
          <w:szCs w:val="32"/>
          <w:highlight w:val="none"/>
          <w:u w:val="none"/>
          <w:lang w:eastAsia="zh-CN"/>
        </w:rPr>
      </w:pPr>
      <w:bookmarkStart w:id="32" w:name="_Toc2025717852_WPSOffice_Level1"/>
      <w:bookmarkStart w:id="33" w:name="_Toc983987419_WPSOffice_Level1"/>
      <w:bookmarkStart w:id="34" w:name="_Toc1888979874_WPSOffice_Level1"/>
      <w:bookmarkStart w:id="35" w:name="_Toc1726514232_WPSOffice_Level1"/>
      <w:bookmarkStart w:id="36" w:name="_Toc1515554436_WPSOffice_Level1"/>
      <w:bookmarkStart w:id="37" w:name="_Toc717384334_WPSOffice_Level1"/>
    </w:p>
    <w:p w14:paraId="081D4472">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kern w:val="2"/>
          <w:sz w:val="32"/>
          <w:szCs w:val="32"/>
          <w:highlight w:val="none"/>
          <w:u w:val="none"/>
          <w:lang w:val="en-US" w:eastAsia="zh-CN"/>
        </w:rPr>
      </w:pPr>
      <w:r>
        <w:rPr>
          <w:rFonts w:hint="eastAsia" w:ascii="Times New Roman" w:hAnsi="Times New Roman" w:eastAsia="黑体" w:cs="Times New Roman"/>
          <w:bCs/>
          <w:sz w:val="32"/>
          <w:szCs w:val="32"/>
          <w:highlight w:val="none"/>
          <w:u w:val="none"/>
          <w:lang w:eastAsia="zh-CN"/>
        </w:rPr>
        <w:t>第四章</w:t>
      </w:r>
      <w:r>
        <w:rPr>
          <w:rFonts w:hint="eastAsia" w:ascii="Times New Roman" w:hAnsi="Times New Roman" w:eastAsia="黑体" w:cs="Times New Roman"/>
          <w:bCs/>
          <w:sz w:val="32"/>
          <w:szCs w:val="32"/>
          <w:highlight w:val="none"/>
          <w:u w:val="none"/>
          <w:lang w:val="en-US" w:eastAsia="zh-CN"/>
        </w:rPr>
        <w:t xml:space="preserve">  </w:t>
      </w:r>
      <w:r>
        <w:rPr>
          <w:rFonts w:hint="default" w:ascii="Times New Roman" w:hAnsi="Times New Roman" w:eastAsia="黑体" w:cs="Times New Roman"/>
          <w:bCs/>
          <w:sz w:val="32"/>
          <w:szCs w:val="32"/>
          <w:highlight w:val="none"/>
          <w:u w:val="none"/>
          <w:lang w:eastAsia="zh-CN"/>
        </w:rPr>
        <w:t>资金</w:t>
      </w:r>
      <w:bookmarkEnd w:id="32"/>
      <w:bookmarkEnd w:id="33"/>
      <w:bookmarkEnd w:id="34"/>
      <w:bookmarkEnd w:id="35"/>
      <w:bookmarkEnd w:id="36"/>
      <w:bookmarkEnd w:id="37"/>
      <w:r>
        <w:rPr>
          <w:rFonts w:hint="eastAsia" w:ascii="Times New Roman" w:hAnsi="Times New Roman" w:eastAsia="黑体" w:cs="Times New Roman"/>
          <w:bCs/>
          <w:sz w:val="32"/>
          <w:szCs w:val="32"/>
          <w:highlight w:val="none"/>
          <w:u w:val="none"/>
          <w:lang w:eastAsia="zh-CN"/>
        </w:rPr>
        <w:t>申请拨付及监管</w:t>
      </w:r>
    </w:p>
    <w:p w14:paraId="05B0933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color w:val="auto"/>
          <w:spacing w:val="0"/>
          <w:kern w:val="2"/>
          <w:sz w:val="32"/>
          <w:szCs w:val="32"/>
          <w:highlight w:val="none"/>
          <w:u w:val="none"/>
          <w:lang w:val="en-US" w:eastAsia="zh-CN" w:bidi="ar-SA"/>
        </w:rPr>
      </w:pPr>
      <w:r>
        <w:rPr>
          <w:rFonts w:hint="eastAsia" w:ascii="Times New Roman" w:hAnsi="Times New Roman" w:eastAsia="楷体_GB2312" w:cs="Times New Roman"/>
          <w:b w:val="0"/>
          <w:bCs/>
          <w:kern w:val="0"/>
          <w:sz w:val="32"/>
          <w:szCs w:val="32"/>
          <w:highlight w:val="none"/>
          <w:u w:val="none"/>
          <w:lang w:val="en-US" w:eastAsia="zh-CN"/>
        </w:rPr>
        <w:t xml:space="preserve">第十二条 </w:t>
      </w:r>
      <w:r>
        <w:rPr>
          <w:rFonts w:hint="eastAsia" w:ascii="Times New Roman" w:hAnsi="Times New Roman" w:eastAsia="仿宋_GB2312" w:cs="Times New Roman"/>
          <w:i w:val="0"/>
          <w:iCs w:val="0"/>
          <w:sz w:val="32"/>
          <w:szCs w:val="32"/>
          <w:highlight w:val="none"/>
          <w:u w:val="none"/>
          <w:lang w:val="en-US" w:eastAsia="zh-CN"/>
        </w:rPr>
        <w:t>中央财政资金以投资补助的形式根据中央财政资金拨付进度分批拨付，试点实施期第一年拨付50%奖补资金，试点实施期满考核评价通过后拨付其余50%奖补资金</w:t>
      </w:r>
      <w:r>
        <w:rPr>
          <w:rFonts w:hint="eastAsia" w:ascii="Times New Roman" w:hAnsi="Times New Roman" w:eastAsia="仿宋_GB2312" w:cs="Times New Roman"/>
          <w:kern w:val="2"/>
          <w:sz w:val="32"/>
          <w:szCs w:val="32"/>
          <w:highlight w:val="none"/>
          <w:u w:val="none"/>
          <w:lang w:val="en-US" w:eastAsia="zh-CN" w:bidi="ar-SA"/>
        </w:rPr>
        <w:t>。</w:t>
      </w:r>
      <w:r>
        <w:rPr>
          <w:rFonts w:hint="eastAsia" w:ascii="Times New Roman" w:hAnsi="Times New Roman" w:eastAsia="仿宋_GB2312" w:cs="Times New Roman"/>
          <w:bCs/>
          <w:color w:val="auto"/>
          <w:spacing w:val="0"/>
          <w:kern w:val="2"/>
          <w:sz w:val="32"/>
          <w:szCs w:val="32"/>
          <w:highlight w:val="none"/>
          <w:u w:val="none"/>
          <w:lang w:val="en-US" w:eastAsia="zh-CN" w:bidi="ar-SA"/>
        </w:rPr>
        <w:t>若国家下达资金不足3亿元、支持项目情况发生较大变化或发生其他重大变化的，视具体情况对支持项目、支持方式等进行调整。</w:t>
      </w:r>
    </w:p>
    <w:p w14:paraId="026336E1">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hint="eastAsia" w:ascii="Times New Roman" w:hAnsi="Times New Roman" w:eastAsia="楷体_GB2312" w:cs="Times New Roman"/>
          <w:b w:val="0"/>
          <w:bCs/>
          <w:kern w:val="0"/>
          <w:sz w:val="32"/>
          <w:szCs w:val="32"/>
          <w:highlight w:val="none"/>
          <w:u w:val="none"/>
          <w:lang w:val="en-US" w:eastAsia="zh-CN"/>
        </w:rPr>
        <w:t>第十三条</w:t>
      </w:r>
      <w:r>
        <w:rPr>
          <w:rFonts w:ascii="Times New Roman" w:hAnsi="Times New Roman" w:eastAsia="仿宋_GB2312" w:cs="Times New Roman"/>
          <w:bCs/>
          <w:color w:val="auto"/>
          <w:kern w:val="2"/>
          <w:sz w:val="32"/>
          <w:szCs w:val="32"/>
          <w:highlight w:val="none"/>
          <w:u w:val="none"/>
          <w:lang w:val="en-US" w:eastAsia="zh-CN" w:bidi="ar-SA"/>
        </w:rPr>
        <w:t xml:space="preserve"> 申报主体</w:t>
      </w:r>
      <w:r>
        <w:rPr>
          <w:rFonts w:hint="eastAsia" w:ascii="Times New Roman" w:hAnsi="Times New Roman" w:eastAsia="仿宋_GB2312" w:cs="Times New Roman"/>
          <w:bCs/>
          <w:color w:val="auto"/>
          <w:kern w:val="2"/>
          <w:sz w:val="32"/>
          <w:szCs w:val="32"/>
          <w:highlight w:val="none"/>
          <w:u w:val="none"/>
          <w:lang w:val="en-US" w:eastAsia="zh-CN" w:bidi="ar-SA"/>
        </w:rPr>
        <w:t>应建立</w:t>
      </w:r>
      <w:r>
        <w:rPr>
          <w:rFonts w:hint="eastAsia" w:eastAsia="仿宋_GB2312" w:cs="Times New Roman"/>
          <w:sz w:val="32"/>
          <w:szCs w:val="32"/>
          <w:highlight w:val="none"/>
          <w:u w:val="none"/>
          <w:lang w:val="en-US" w:eastAsia="zh-CN"/>
        </w:rPr>
        <w:t>试点专项资金</w:t>
      </w:r>
      <w:r>
        <w:rPr>
          <w:rFonts w:hint="eastAsia" w:ascii="Times New Roman" w:hAnsi="Times New Roman" w:eastAsia="仿宋_GB2312" w:cs="Times New Roman"/>
          <w:bCs/>
          <w:color w:val="auto"/>
          <w:kern w:val="2"/>
          <w:sz w:val="32"/>
          <w:szCs w:val="32"/>
          <w:highlight w:val="none"/>
          <w:u w:val="none"/>
          <w:lang w:val="en-US" w:eastAsia="zh-CN" w:bidi="ar-SA"/>
        </w:rPr>
        <w:t>管理制度，做到专款专用、专账管理。根据支持项目试点期间年度计划投资比例，项目任务书中约定每年试点专项资金使用额度，申报主体应严格按照项目任务书约定的额度使用</w:t>
      </w:r>
      <w:r>
        <w:rPr>
          <w:rFonts w:hint="eastAsia" w:eastAsia="仿宋_GB2312" w:cs="Times New Roman"/>
          <w:sz w:val="32"/>
          <w:szCs w:val="32"/>
          <w:highlight w:val="none"/>
          <w:u w:val="none"/>
          <w:lang w:val="en-US" w:eastAsia="zh-CN"/>
        </w:rPr>
        <w:t>试点专项资金</w:t>
      </w:r>
      <w:r>
        <w:rPr>
          <w:rFonts w:hint="eastAsia" w:ascii="Times New Roman" w:hAnsi="Times New Roman" w:eastAsia="仿宋_GB2312" w:cs="Times New Roman"/>
          <w:bCs/>
          <w:color w:val="auto"/>
          <w:kern w:val="2"/>
          <w:sz w:val="32"/>
          <w:szCs w:val="32"/>
          <w:highlight w:val="none"/>
          <w:u w:val="none"/>
          <w:lang w:val="en-US" w:eastAsia="zh-CN" w:bidi="ar-SA"/>
        </w:rPr>
        <w:t>，且使用前应向市工业和信息化局备案。</w:t>
      </w:r>
    </w:p>
    <w:p w14:paraId="512542B3">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hint="eastAsia" w:ascii="Times New Roman" w:hAnsi="Times New Roman" w:eastAsia="楷体_GB2312" w:cs="Times New Roman"/>
          <w:b w:val="0"/>
          <w:bCs/>
          <w:kern w:val="0"/>
          <w:sz w:val="32"/>
          <w:szCs w:val="32"/>
          <w:highlight w:val="none"/>
          <w:u w:val="none"/>
          <w:lang w:val="en-US" w:eastAsia="zh-CN"/>
        </w:rPr>
        <w:t>第十四条</w:t>
      </w:r>
      <w:r>
        <w:rPr>
          <w:rFonts w:ascii="Times New Roman" w:hAnsi="Times New Roman" w:eastAsia="仿宋_GB2312" w:cs="Times New Roman"/>
          <w:bCs/>
          <w:color w:val="auto"/>
          <w:kern w:val="2"/>
          <w:sz w:val="32"/>
          <w:szCs w:val="32"/>
          <w:highlight w:val="none"/>
          <w:u w:val="none"/>
          <w:lang w:val="en-US" w:eastAsia="zh-CN" w:bidi="ar-SA"/>
        </w:rPr>
        <w:t xml:space="preserve"> 申报主体应遵循诚实信用原则如实申报</w:t>
      </w:r>
      <w:r>
        <w:rPr>
          <w:rFonts w:hint="eastAsia" w:ascii="Times New Roman" w:hAnsi="Times New Roman" w:eastAsia="仿宋_GB2312" w:cs="Times New Roman"/>
          <w:bCs/>
          <w:color w:val="auto"/>
          <w:kern w:val="2"/>
          <w:sz w:val="32"/>
          <w:szCs w:val="32"/>
          <w:highlight w:val="none"/>
          <w:u w:val="none"/>
          <w:lang w:val="en-US" w:eastAsia="zh-CN" w:bidi="ar-SA"/>
        </w:rPr>
        <w:t>试点</w:t>
      </w:r>
      <w:r>
        <w:rPr>
          <w:rFonts w:ascii="Times New Roman" w:hAnsi="Times New Roman" w:eastAsia="仿宋_GB2312" w:cs="Times New Roman"/>
          <w:bCs/>
          <w:color w:val="auto"/>
          <w:kern w:val="2"/>
          <w:sz w:val="32"/>
          <w:szCs w:val="32"/>
          <w:highlight w:val="none"/>
          <w:u w:val="none"/>
          <w:lang w:val="en-US" w:eastAsia="zh-CN" w:bidi="ar-SA"/>
        </w:rPr>
        <w:t>专项资金，如发现申报材料弄虚作假的取消申报资格，收回已经拨付的财政资金。</w:t>
      </w:r>
    </w:p>
    <w:p w14:paraId="09C11449">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hint="eastAsia" w:ascii="Times New Roman" w:hAnsi="Times New Roman" w:eastAsia="楷体_GB2312" w:cs="Times New Roman"/>
          <w:b w:val="0"/>
          <w:bCs/>
          <w:kern w:val="0"/>
          <w:sz w:val="32"/>
          <w:szCs w:val="32"/>
          <w:highlight w:val="none"/>
          <w:u w:val="none"/>
          <w:lang w:val="en-US" w:eastAsia="zh-CN"/>
        </w:rPr>
        <w:t>第十五条</w:t>
      </w:r>
      <w:r>
        <w:rPr>
          <w:rFonts w:ascii="Times New Roman" w:hAnsi="Times New Roman" w:eastAsia="仿宋_GB2312" w:cs="Times New Roman"/>
          <w:bCs/>
          <w:color w:val="auto"/>
          <w:kern w:val="2"/>
          <w:sz w:val="32"/>
          <w:szCs w:val="32"/>
          <w:highlight w:val="none"/>
          <w:u w:val="none"/>
          <w:lang w:val="en-US" w:eastAsia="zh-CN" w:bidi="ar-SA"/>
        </w:rPr>
        <w:t xml:space="preserve"> 申报主体应</w:t>
      </w:r>
      <w:r>
        <w:rPr>
          <w:rFonts w:hint="eastAsia" w:ascii="Times New Roman" w:hAnsi="Times New Roman" w:eastAsia="仿宋_GB2312" w:cs="Times New Roman"/>
          <w:bCs/>
          <w:color w:val="auto"/>
          <w:kern w:val="2"/>
          <w:sz w:val="32"/>
          <w:szCs w:val="32"/>
          <w:highlight w:val="none"/>
          <w:u w:val="none"/>
          <w:lang w:val="en-US" w:eastAsia="zh-CN" w:bidi="ar-SA"/>
        </w:rPr>
        <w:t>严格按照项目任务书约定的形象进度、投资进度实施项目，按照要求定期报送相关资料，配合做好试点专项资金过程跟踪、绩效管理、监督检查等工作，对项目实施的真实性、合规性、完整性和质量负责。未按任务书约定实施项目的，按条款</w:t>
      </w:r>
      <w:r>
        <w:rPr>
          <w:rFonts w:ascii="Times New Roman" w:hAnsi="Times New Roman" w:eastAsia="仿宋_GB2312" w:cs="Times New Roman"/>
          <w:bCs/>
          <w:color w:val="auto"/>
          <w:kern w:val="2"/>
          <w:sz w:val="32"/>
          <w:szCs w:val="32"/>
          <w:highlight w:val="none"/>
          <w:u w:val="none"/>
          <w:lang w:val="en-US" w:eastAsia="zh-CN" w:bidi="ar-SA"/>
        </w:rPr>
        <w:t>收回已经拨付的财政资金。</w:t>
      </w:r>
    </w:p>
    <w:p w14:paraId="75A9AA41">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Times New Roman"/>
          <w:bCs/>
          <w:color w:val="auto"/>
          <w:kern w:val="2"/>
          <w:sz w:val="32"/>
          <w:szCs w:val="32"/>
          <w:highlight w:val="none"/>
          <w:u w:val="none"/>
          <w:lang w:val="en-US" w:eastAsia="zh-CN" w:bidi="ar-SA"/>
        </w:rPr>
      </w:pPr>
      <w:r>
        <w:rPr>
          <w:rFonts w:hint="eastAsia" w:ascii="Times New Roman" w:hAnsi="Times New Roman" w:eastAsia="楷体_GB2312" w:cs="Times New Roman"/>
          <w:b w:val="0"/>
          <w:bCs/>
          <w:kern w:val="0"/>
          <w:sz w:val="32"/>
          <w:szCs w:val="32"/>
          <w:highlight w:val="none"/>
          <w:u w:val="none"/>
          <w:lang w:val="en-US" w:eastAsia="zh-CN"/>
        </w:rPr>
        <w:t>第十六条</w:t>
      </w:r>
      <w:r>
        <w:rPr>
          <w:rFonts w:ascii="Times New Roman" w:hAnsi="Times New Roman" w:eastAsia="仿宋_GB2312" w:cs="Times New Roman"/>
          <w:b/>
          <w:bCs/>
          <w:color w:val="auto"/>
          <w:kern w:val="2"/>
          <w:sz w:val="32"/>
          <w:szCs w:val="32"/>
          <w:highlight w:val="none"/>
          <w:u w:val="none"/>
          <w:lang w:val="en-US" w:eastAsia="zh-CN" w:bidi="ar-SA"/>
        </w:rPr>
        <w:t xml:space="preserve"> </w:t>
      </w:r>
      <w:r>
        <w:rPr>
          <w:rFonts w:hint="eastAsia" w:ascii="Times New Roman" w:hAnsi="Times New Roman" w:eastAsia="仿宋_GB2312" w:cs="Times New Roman"/>
          <w:bCs/>
          <w:color w:val="auto"/>
          <w:kern w:val="2"/>
          <w:sz w:val="32"/>
          <w:szCs w:val="32"/>
          <w:highlight w:val="none"/>
          <w:u w:val="none"/>
          <w:lang w:val="en-US" w:eastAsia="zh-CN" w:bidi="ar-SA"/>
        </w:rPr>
        <w:t>市工业和信息化局牵头</w:t>
      </w:r>
      <w:r>
        <w:rPr>
          <w:rFonts w:ascii="Times New Roman" w:hAnsi="Times New Roman" w:eastAsia="仿宋_GB2312" w:cs="Times New Roman"/>
          <w:bCs/>
          <w:color w:val="auto"/>
          <w:kern w:val="2"/>
          <w:sz w:val="32"/>
          <w:szCs w:val="32"/>
          <w:highlight w:val="none"/>
          <w:u w:val="none"/>
          <w:lang w:val="en-US" w:eastAsia="zh-CN" w:bidi="ar-SA"/>
        </w:rPr>
        <w:t>对</w:t>
      </w:r>
      <w:r>
        <w:rPr>
          <w:rFonts w:hint="eastAsia" w:ascii="Times New Roman" w:hAnsi="Times New Roman" w:eastAsia="仿宋_GB2312" w:cs="Times New Roman"/>
          <w:bCs/>
          <w:color w:val="auto"/>
          <w:kern w:val="2"/>
          <w:sz w:val="32"/>
          <w:szCs w:val="32"/>
          <w:highlight w:val="none"/>
          <w:u w:val="none"/>
          <w:lang w:val="en-US" w:eastAsia="zh-CN" w:bidi="ar-SA"/>
        </w:rPr>
        <w:t>试点</w:t>
      </w:r>
      <w:r>
        <w:rPr>
          <w:rFonts w:ascii="Times New Roman" w:hAnsi="Times New Roman" w:eastAsia="仿宋_GB2312" w:cs="Times New Roman"/>
          <w:bCs/>
          <w:color w:val="auto"/>
          <w:kern w:val="2"/>
          <w:sz w:val="32"/>
          <w:szCs w:val="32"/>
          <w:highlight w:val="none"/>
          <w:u w:val="none"/>
          <w:lang w:val="en-US" w:eastAsia="zh-CN" w:bidi="ar-SA"/>
        </w:rPr>
        <w:t>专项资金的使用开展监督检查，也可委托第三方机构进行核查。如发现违规操作，及时纠正，涉嫌犯罪的，依法追究相关单位及人员法律责任。</w:t>
      </w:r>
    </w:p>
    <w:p w14:paraId="3A83EEF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bCs w:val="0"/>
          <w:sz w:val="32"/>
          <w:szCs w:val="32"/>
          <w:highlight w:val="none"/>
          <w:u w:val="none"/>
          <w:lang w:eastAsia="zh-CN"/>
        </w:rPr>
      </w:pPr>
      <w:r>
        <w:rPr>
          <w:rFonts w:hint="eastAsia" w:ascii="Times New Roman" w:hAnsi="Times New Roman" w:eastAsia="楷体_GB2312" w:cs="Times New Roman"/>
          <w:bCs/>
          <w:kern w:val="0"/>
          <w:sz w:val="30"/>
          <w:szCs w:val="30"/>
          <w:highlight w:val="none"/>
          <w:u w:val="none"/>
          <w:lang w:val="en-US" w:eastAsia="zh-CN"/>
        </w:rPr>
        <w:t>第十七条</w:t>
      </w:r>
      <w:r>
        <w:rPr>
          <w:rFonts w:hint="eastAsia" w:ascii="Times New Roman" w:hAnsi="Times New Roman" w:eastAsia="仿宋_GB2312" w:cs="Times New Roman"/>
          <w:bCs w:val="0"/>
          <w:sz w:val="32"/>
          <w:szCs w:val="32"/>
          <w:highlight w:val="none"/>
          <w:u w:val="none"/>
        </w:rPr>
        <w:t xml:space="preserve"> </w:t>
      </w:r>
      <w:r>
        <w:rPr>
          <w:rFonts w:hint="eastAsia" w:ascii="Times New Roman" w:hAnsi="Times New Roman" w:eastAsia="仿宋_GB2312" w:cs="Times New Roman"/>
          <w:bCs w:val="0"/>
          <w:sz w:val="32"/>
          <w:szCs w:val="32"/>
          <w:highlight w:val="none"/>
          <w:u w:val="none"/>
          <w:lang w:eastAsia="zh-CN"/>
        </w:rPr>
        <w:t>市工业和信息化局负责组织开展中期评估、绩效评价等工作，项目所在县（市）区、开发区工业和信息化主管部门负责指导项目单位开展绩效评价的具体工作，并跟踪督导、核查项目建设进展情况。</w:t>
      </w:r>
    </w:p>
    <w:p w14:paraId="3050E3E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sz w:val="32"/>
          <w:szCs w:val="32"/>
          <w:highlight w:val="none"/>
          <w:u w:val="none"/>
          <w:lang w:eastAsia="zh-CN"/>
        </w:rPr>
      </w:pPr>
      <w:r>
        <w:rPr>
          <w:rFonts w:hint="eastAsia" w:ascii="Times New Roman" w:hAnsi="Times New Roman" w:eastAsia="楷体_GB2312" w:cs="Times New Roman"/>
          <w:bCs/>
          <w:kern w:val="0"/>
          <w:sz w:val="30"/>
          <w:szCs w:val="30"/>
          <w:highlight w:val="none"/>
          <w:u w:val="none"/>
          <w:lang w:val="en-US" w:eastAsia="zh-CN"/>
        </w:rPr>
        <w:t>第十八条</w:t>
      </w:r>
      <w:r>
        <w:rPr>
          <w:rFonts w:hint="eastAsia" w:ascii="Times New Roman" w:hAnsi="Times New Roman" w:eastAsia="仿宋_GB2312" w:cs="Times New Roman"/>
          <w:bCs w:val="0"/>
          <w:sz w:val="32"/>
          <w:szCs w:val="32"/>
          <w:highlight w:val="none"/>
          <w:u w:val="none"/>
          <w:lang w:eastAsia="zh-CN"/>
        </w:rPr>
        <w:t xml:space="preserve"> 相关部门及其工作人员应严格遵守财政</w:t>
      </w:r>
      <w:r>
        <w:rPr>
          <w:rFonts w:hint="eastAsia" w:ascii="Times New Roman" w:hAnsi="Times New Roman" w:eastAsia="仿宋_GB2312" w:cs="Times New Roman"/>
          <w:sz w:val="32"/>
          <w:szCs w:val="32"/>
          <w:highlight w:val="none"/>
          <w:u w:val="none"/>
          <w:lang w:eastAsia="zh-CN"/>
        </w:rPr>
        <w:t>纪律，对</w:t>
      </w:r>
      <w:r>
        <w:rPr>
          <w:rFonts w:hint="eastAsia" w:ascii="Times New Roman" w:hAnsi="Times New Roman" w:eastAsia="仿宋_GB2312" w:cs="Times New Roman"/>
          <w:sz w:val="32"/>
          <w:szCs w:val="32"/>
          <w:highlight w:val="none"/>
          <w:u w:val="none"/>
        </w:rPr>
        <w:t>存在违规分配、滥用职权、徇私舞弊等违法违纪行为，</w:t>
      </w:r>
      <w:r>
        <w:rPr>
          <w:rFonts w:hint="eastAsia" w:ascii="Times New Roman" w:hAnsi="Times New Roman" w:eastAsia="仿宋_GB2312" w:cs="Times New Roman"/>
          <w:sz w:val="32"/>
          <w:szCs w:val="32"/>
          <w:highlight w:val="none"/>
          <w:u w:val="none"/>
          <w:lang w:val="en-US" w:eastAsia="zh-CN"/>
        </w:rPr>
        <w:t>依法</w:t>
      </w:r>
      <w:r>
        <w:rPr>
          <w:rFonts w:hint="eastAsia" w:ascii="Times New Roman" w:hAnsi="Times New Roman" w:eastAsia="仿宋_GB2312" w:cs="Times New Roman"/>
          <w:sz w:val="32"/>
          <w:szCs w:val="32"/>
          <w:highlight w:val="none"/>
          <w:u w:val="none"/>
        </w:rPr>
        <w:t>追究相应责任</w:t>
      </w:r>
      <w:r>
        <w:rPr>
          <w:rFonts w:hint="eastAsia" w:ascii="Times New Roman" w:hAnsi="Times New Roman" w:eastAsia="仿宋_GB2312" w:cs="Times New Roman"/>
          <w:sz w:val="32"/>
          <w:szCs w:val="32"/>
          <w:highlight w:val="none"/>
          <w:u w:val="none"/>
          <w:lang w:eastAsia="zh-CN"/>
        </w:rPr>
        <w:t>。</w:t>
      </w:r>
    </w:p>
    <w:p w14:paraId="14B5421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73" w:firstLineChars="0"/>
        <w:textAlignment w:val="auto"/>
        <w:rPr>
          <w:rFonts w:hint="eastAsia" w:ascii="Times New Roman" w:hAnsi="Times New Roman" w:eastAsia="仿宋_GB2312" w:cs="Times New Roman"/>
          <w:sz w:val="32"/>
          <w:szCs w:val="32"/>
          <w:highlight w:val="none"/>
          <w:u w:val="none"/>
          <w:lang w:eastAsia="zh-CN"/>
        </w:rPr>
      </w:pPr>
    </w:p>
    <w:p w14:paraId="25E04049">
      <w:pPr>
        <w:keepNext w:val="0"/>
        <w:keepLines w:val="0"/>
        <w:pageBreakBefore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Times New Roman" w:hAnsi="Times New Roman" w:eastAsia="仿宋_GB2312"/>
          <w:sz w:val="32"/>
          <w:szCs w:val="32"/>
          <w:highlight w:val="none"/>
          <w:u w:val="none"/>
          <w:lang w:eastAsia="zh-CN"/>
        </w:rPr>
      </w:pPr>
      <w:bookmarkStart w:id="38" w:name="_Toc508912704_WPSOffice_Level1"/>
      <w:bookmarkStart w:id="39" w:name="_Toc1633195405_WPSOffice_Level1"/>
      <w:bookmarkStart w:id="40" w:name="_Toc271694889_WPSOffice_Level1"/>
      <w:bookmarkStart w:id="41" w:name="_Toc1814841947_WPSOffice_Level1"/>
      <w:bookmarkStart w:id="42" w:name="_Toc236516753_WPSOffice_Level1"/>
      <w:bookmarkStart w:id="43" w:name="_Toc108520901_WPSOffice_Level1"/>
      <w:r>
        <w:rPr>
          <w:rFonts w:hint="eastAsia" w:eastAsia="黑体"/>
          <w:bCs/>
          <w:sz w:val="32"/>
          <w:szCs w:val="32"/>
          <w:highlight w:val="none"/>
          <w:u w:val="none"/>
          <w:lang w:val="en-US" w:eastAsia="zh-CN"/>
        </w:rPr>
        <w:t>第五章 附则</w:t>
      </w:r>
      <w:bookmarkEnd w:id="38"/>
      <w:bookmarkEnd w:id="39"/>
      <w:bookmarkEnd w:id="40"/>
      <w:bookmarkEnd w:id="41"/>
      <w:bookmarkEnd w:id="42"/>
      <w:bookmarkEnd w:id="43"/>
    </w:p>
    <w:p w14:paraId="365E53E1">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楷体_GB2312"/>
          <w:bCs/>
          <w:sz w:val="32"/>
          <w:szCs w:val="32"/>
          <w:highlight w:val="none"/>
          <w:u w:val="none"/>
          <w:lang w:eastAsia="zh-CN"/>
        </w:rPr>
        <w:t>第十九条</w:t>
      </w:r>
      <w:r>
        <w:rPr>
          <w:rFonts w:hint="eastAsia" w:ascii="Times New Roman" w:hAnsi="Times New Roman" w:eastAsia="楷体_GB2312"/>
          <w:bCs/>
          <w:sz w:val="32"/>
          <w:szCs w:val="32"/>
          <w:highlight w:val="none"/>
          <w:u w:val="none"/>
          <w:lang w:val="en-US" w:eastAsia="zh-CN"/>
        </w:rPr>
        <w:t xml:space="preserve"> </w:t>
      </w:r>
      <w:r>
        <w:rPr>
          <w:rFonts w:hint="eastAsia" w:ascii="Times New Roman" w:hAnsi="Times New Roman" w:eastAsia="仿宋_GB2312" w:cs="Times New Roman"/>
          <w:sz w:val="32"/>
          <w:szCs w:val="32"/>
          <w:highlight w:val="none"/>
          <w:u w:val="none"/>
          <w:lang w:val="en-US" w:eastAsia="zh-CN"/>
        </w:rPr>
        <w:t>本办法由市工业和信息化局和市财政局负责解释。</w:t>
      </w:r>
    </w:p>
    <w:p w14:paraId="3B998A5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ascii="Times New Roman" w:hAnsi="Times New Roman" w:eastAsia="楷体_GB2312"/>
          <w:bCs/>
          <w:sz w:val="32"/>
          <w:szCs w:val="32"/>
          <w:highlight w:val="none"/>
          <w:u w:val="none"/>
        </w:rPr>
        <w:t>第</w:t>
      </w:r>
      <w:r>
        <w:rPr>
          <w:rFonts w:hint="eastAsia" w:ascii="Times New Roman" w:hAnsi="Times New Roman" w:eastAsia="楷体_GB2312"/>
          <w:bCs/>
          <w:sz w:val="32"/>
          <w:szCs w:val="32"/>
          <w:highlight w:val="none"/>
          <w:u w:val="none"/>
          <w:lang w:val="en-US" w:eastAsia="zh-CN"/>
        </w:rPr>
        <w:t>二十</w:t>
      </w:r>
      <w:r>
        <w:rPr>
          <w:rFonts w:ascii="Times New Roman" w:hAnsi="Times New Roman" w:eastAsia="楷体_GB2312"/>
          <w:bCs/>
          <w:sz w:val="32"/>
          <w:szCs w:val="32"/>
          <w:highlight w:val="none"/>
          <w:u w:val="none"/>
        </w:rPr>
        <w:t>条</w:t>
      </w:r>
      <w:r>
        <w:rPr>
          <w:rFonts w:ascii="Times New Roman" w:hAnsi="Times New Roman" w:eastAsia="仿宋_GB2312"/>
          <w:bCs/>
          <w:sz w:val="32"/>
          <w:szCs w:val="32"/>
          <w:highlight w:val="none"/>
          <w:u w:val="none"/>
        </w:rPr>
        <w:t xml:space="preserve"> </w:t>
      </w:r>
      <w:r>
        <w:rPr>
          <w:rFonts w:hint="eastAsia" w:ascii="Times New Roman" w:hAnsi="Times New Roman" w:eastAsia="仿宋_GB2312" w:cs="Times New Roman"/>
          <w:sz w:val="32"/>
          <w:szCs w:val="32"/>
          <w:highlight w:val="none"/>
          <w:u w:val="none"/>
          <w:lang w:val="en-US" w:eastAsia="zh-CN"/>
        </w:rPr>
        <w:t>本办法自发布之日起实施，有效期至2027年12月31日。</w:t>
      </w:r>
    </w:p>
    <w:p w14:paraId="4B91002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eastAsia" w:eastAsia="楷体_GB2312"/>
          <w:bCs/>
          <w:sz w:val="32"/>
          <w:szCs w:val="32"/>
          <w:highlight w:val="none"/>
          <w:u w:val="none"/>
          <w:lang w:val="en-US" w:eastAsia="zh-CN"/>
        </w:rPr>
        <w:t>第二十一条</w:t>
      </w:r>
      <w:r>
        <w:rPr>
          <w:rFonts w:hint="eastAsia" w:ascii="Times New Roman" w:hAnsi="Times New Roman" w:eastAsia="仿宋_GB2312" w:cs="Times New Roman"/>
          <w:sz w:val="32"/>
          <w:szCs w:val="32"/>
          <w:highlight w:val="none"/>
          <w:u w:val="none"/>
          <w:lang w:val="en-US" w:eastAsia="zh-CN"/>
        </w:rPr>
        <w:t xml:space="preserve"> </w:t>
      </w:r>
      <w:r>
        <w:rPr>
          <w:rFonts w:ascii="Times New Roman" w:hAnsi="Times New Roman" w:eastAsia="仿宋_GB2312" w:cs="Times New Roman"/>
          <w:bCs/>
          <w:color w:val="auto"/>
          <w:sz w:val="32"/>
          <w:szCs w:val="32"/>
          <w:highlight w:val="none"/>
          <w:u w:val="none"/>
        </w:rPr>
        <w:t>本</w:t>
      </w:r>
      <w:r>
        <w:rPr>
          <w:rFonts w:hint="eastAsia" w:ascii="Times New Roman" w:hAnsi="Times New Roman" w:eastAsia="仿宋_GB2312" w:cs="Times New Roman"/>
          <w:bCs/>
          <w:color w:val="auto"/>
          <w:sz w:val="32"/>
          <w:szCs w:val="32"/>
          <w:highlight w:val="none"/>
          <w:u w:val="none"/>
          <w:lang w:eastAsia="zh-CN"/>
        </w:rPr>
        <w:t>办法</w:t>
      </w:r>
      <w:r>
        <w:rPr>
          <w:rFonts w:ascii="Times New Roman" w:hAnsi="Times New Roman" w:eastAsia="仿宋_GB2312" w:cs="Times New Roman"/>
          <w:bCs/>
          <w:color w:val="auto"/>
          <w:sz w:val="32"/>
          <w:szCs w:val="32"/>
          <w:highlight w:val="none"/>
          <w:u w:val="none"/>
        </w:rPr>
        <w:t>实施过程中，国家、省、市出台资金使用新政策时，按新政策要求执行。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518E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8D017">
                          <w:pPr>
                            <w:pStyle w:val="1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98D017">
                    <w:pPr>
                      <w:pStyle w:val="1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41BB"/>
    <w:multiLevelType w:val="multilevel"/>
    <w:tmpl w:val="845841BB"/>
    <w:lvl w:ilvl="0" w:tentative="0">
      <w:start w:val="1"/>
      <w:numFmt w:val="chineseCounting"/>
      <w:pStyle w:val="4"/>
      <w:suff w:val="nothing"/>
      <w:lvlText w:val="%1、"/>
      <w:lvlJc w:val="left"/>
      <w:pPr>
        <w:ind w:left="640" w:firstLine="0"/>
      </w:pPr>
      <w:rPr>
        <w:rFonts w:hint="eastAsia"/>
      </w:rPr>
    </w:lvl>
    <w:lvl w:ilvl="1" w:tentative="0">
      <w:start w:val="1"/>
      <w:numFmt w:val="chineseCounting"/>
      <w:suff w:val="nothing"/>
      <w:lvlText w:val="（%2）"/>
      <w:lvlJc w:val="left"/>
      <w:pPr>
        <w:ind w:left="0" w:firstLine="680"/>
      </w:pPr>
      <w:rPr>
        <w:rFonts w:hint="eastAsia"/>
      </w:rPr>
    </w:lvl>
    <w:lvl w:ilvl="2" w:tentative="0">
      <w:start w:val="1"/>
      <w:numFmt w:val="decimal"/>
      <w:pStyle w:val="6"/>
      <w:suff w:val="nothing"/>
      <w:lvlText w:val="%3．"/>
      <w:lvlJc w:val="left"/>
      <w:pPr>
        <w:ind w:left="-533" w:firstLine="1213"/>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E1C5620"/>
    <w:multiLevelType w:val="singleLevel"/>
    <w:tmpl w:val="0E1C5620"/>
    <w:lvl w:ilvl="0" w:tentative="0">
      <w:start w:val="1"/>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ZjMzNmY5ZWIyYjA4OWJiNzExZTQ1OGFmODY4NTcifQ=="/>
  </w:docVars>
  <w:rsids>
    <w:rsidRoot w:val="00172A27"/>
    <w:rsid w:val="006E5E11"/>
    <w:rsid w:val="01227D26"/>
    <w:rsid w:val="019170C6"/>
    <w:rsid w:val="0312552E"/>
    <w:rsid w:val="05770711"/>
    <w:rsid w:val="079C1EB4"/>
    <w:rsid w:val="09B54DAC"/>
    <w:rsid w:val="0B747293"/>
    <w:rsid w:val="0D5B5A2A"/>
    <w:rsid w:val="0D766D04"/>
    <w:rsid w:val="0FBF0D7D"/>
    <w:rsid w:val="0FC91CB4"/>
    <w:rsid w:val="0FEFA69C"/>
    <w:rsid w:val="100F60D8"/>
    <w:rsid w:val="113A59F1"/>
    <w:rsid w:val="118F5CB3"/>
    <w:rsid w:val="1309401D"/>
    <w:rsid w:val="13FA243C"/>
    <w:rsid w:val="14D25715"/>
    <w:rsid w:val="154B2E04"/>
    <w:rsid w:val="163D2AB4"/>
    <w:rsid w:val="17840521"/>
    <w:rsid w:val="180A7DB5"/>
    <w:rsid w:val="18251A52"/>
    <w:rsid w:val="18BFF436"/>
    <w:rsid w:val="19596F42"/>
    <w:rsid w:val="19A3496B"/>
    <w:rsid w:val="1A911621"/>
    <w:rsid w:val="1B9FE7D5"/>
    <w:rsid w:val="1C044C38"/>
    <w:rsid w:val="1D552DD9"/>
    <w:rsid w:val="1F4755B6"/>
    <w:rsid w:val="1F63E301"/>
    <w:rsid w:val="1FF40FA9"/>
    <w:rsid w:val="20796DDF"/>
    <w:rsid w:val="21380A48"/>
    <w:rsid w:val="21C50B98"/>
    <w:rsid w:val="21E33904"/>
    <w:rsid w:val="238171F7"/>
    <w:rsid w:val="25A9626C"/>
    <w:rsid w:val="2742617D"/>
    <w:rsid w:val="27F86274"/>
    <w:rsid w:val="28E36A59"/>
    <w:rsid w:val="295A1ADA"/>
    <w:rsid w:val="2A3A6229"/>
    <w:rsid w:val="2BEFBB9A"/>
    <w:rsid w:val="2CD979CA"/>
    <w:rsid w:val="2D416AF5"/>
    <w:rsid w:val="2D4A6839"/>
    <w:rsid w:val="2D6A1F89"/>
    <w:rsid w:val="2EB229A3"/>
    <w:rsid w:val="300C557A"/>
    <w:rsid w:val="304C5976"/>
    <w:rsid w:val="315E1E05"/>
    <w:rsid w:val="317E0260"/>
    <w:rsid w:val="31FF45CE"/>
    <w:rsid w:val="33992789"/>
    <w:rsid w:val="33E02FA5"/>
    <w:rsid w:val="33F151B2"/>
    <w:rsid w:val="33FDE880"/>
    <w:rsid w:val="33FEB374"/>
    <w:rsid w:val="34DFBB32"/>
    <w:rsid w:val="35AE66F4"/>
    <w:rsid w:val="35EA1EB9"/>
    <w:rsid w:val="35FF94C1"/>
    <w:rsid w:val="3787198A"/>
    <w:rsid w:val="37B608EE"/>
    <w:rsid w:val="37BBC09B"/>
    <w:rsid w:val="37F055A5"/>
    <w:rsid w:val="397C1024"/>
    <w:rsid w:val="3B3B3CD6"/>
    <w:rsid w:val="3B7FB914"/>
    <w:rsid w:val="3BCD47A7"/>
    <w:rsid w:val="3BE92C13"/>
    <w:rsid w:val="3BFD0A08"/>
    <w:rsid w:val="3BFFE5BC"/>
    <w:rsid w:val="3CEF24AB"/>
    <w:rsid w:val="3DBF86FE"/>
    <w:rsid w:val="3DFF5CAC"/>
    <w:rsid w:val="3E530817"/>
    <w:rsid w:val="3EBF0937"/>
    <w:rsid w:val="3F6B2E5E"/>
    <w:rsid w:val="3FAF21AE"/>
    <w:rsid w:val="3FB56594"/>
    <w:rsid w:val="3FBE676B"/>
    <w:rsid w:val="40AE7F0C"/>
    <w:rsid w:val="411B386E"/>
    <w:rsid w:val="42937435"/>
    <w:rsid w:val="436A4639"/>
    <w:rsid w:val="46125401"/>
    <w:rsid w:val="468A76E0"/>
    <w:rsid w:val="48E86485"/>
    <w:rsid w:val="4B9C1A50"/>
    <w:rsid w:val="4BF93236"/>
    <w:rsid w:val="4BFF3D7F"/>
    <w:rsid w:val="4C417E0C"/>
    <w:rsid w:val="4CFFF6D6"/>
    <w:rsid w:val="4D41393D"/>
    <w:rsid w:val="4E1F5137"/>
    <w:rsid w:val="4E485577"/>
    <w:rsid w:val="4F6B6399"/>
    <w:rsid w:val="4FDFFDF2"/>
    <w:rsid w:val="519D5BDA"/>
    <w:rsid w:val="51FED7AB"/>
    <w:rsid w:val="5211058D"/>
    <w:rsid w:val="52C30911"/>
    <w:rsid w:val="546FEC9D"/>
    <w:rsid w:val="54A23B81"/>
    <w:rsid w:val="55055F70"/>
    <w:rsid w:val="57A75058"/>
    <w:rsid w:val="57B68542"/>
    <w:rsid w:val="57FF5E98"/>
    <w:rsid w:val="583FED18"/>
    <w:rsid w:val="58733B38"/>
    <w:rsid w:val="58F46FDD"/>
    <w:rsid w:val="59534A2F"/>
    <w:rsid w:val="59FC6942"/>
    <w:rsid w:val="5AD871C2"/>
    <w:rsid w:val="5B0D77B3"/>
    <w:rsid w:val="5BA1166D"/>
    <w:rsid w:val="5BD462C2"/>
    <w:rsid w:val="5BF447FE"/>
    <w:rsid w:val="5BFAFAB7"/>
    <w:rsid w:val="5BFEB09F"/>
    <w:rsid w:val="5D2E0B02"/>
    <w:rsid w:val="5DD60DF1"/>
    <w:rsid w:val="5DFEA139"/>
    <w:rsid w:val="5EA507C4"/>
    <w:rsid w:val="5EBA16B7"/>
    <w:rsid w:val="5EFA7CCD"/>
    <w:rsid w:val="5F39014C"/>
    <w:rsid w:val="5F4F56E7"/>
    <w:rsid w:val="5F663A95"/>
    <w:rsid w:val="5F8B25AF"/>
    <w:rsid w:val="5FB71FDC"/>
    <w:rsid w:val="5FF5CFF9"/>
    <w:rsid w:val="5FFF8FA8"/>
    <w:rsid w:val="6072134A"/>
    <w:rsid w:val="609C0452"/>
    <w:rsid w:val="61BC02FE"/>
    <w:rsid w:val="62260365"/>
    <w:rsid w:val="62312A9A"/>
    <w:rsid w:val="62465E1A"/>
    <w:rsid w:val="62BB05B6"/>
    <w:rsid w:val="631DA52E"/>
    <w:rsid w:val="63AF5C5B"/>
    <w:rsid w:val="63CB2A7A"/>
    <w:rsid w:val="63CDD7C2"/>
    <w:rsid w:val="63E01022"/>
    <w:rsid w:val="672ED67F"/>
    <w:rsid w:val="677FEABF"/>
    <w:rsid w:val="67B56519"/>
    <w:rsid w:val="690F6F65"/>
    <w:rsid w:val="69F36887"/>
    <w:rsid w:val="69F58A46"/>
    <w:rsid w:val="6D266F73"/>
    <w:rsid w:val="6DEFEAA5"/>
    <w:rsid w:val="6E5C247E"/>
    <w:rsid w:val="6E6E059E"/>
    <w:rsid w:val="6EF87136"/>
    <w:rsid w:val="6F0B5BE4"/>
    <w:rsid w:val="6F6D92B2"/>
    <w:rsid w:val="6F6F5708"/>
    <w:rsid w:val="6FB7753D"/>
    <w:rsid w:val="6FBB27F8"/>
    <w:rsid w:val="6FDED9B0"/>
    <w:rsid w:val="6FE3DF8C"/>
    <w:rsid w:val="6FFF438D"/>
    <w:rsid w:val="702714DE"/>
    <w:rsid w:val="70CD7E32"/>
    <w:rsid w:val="711C028F"/>
    <w:rsid w:val="71CF7C77"/>
    <w:rsid w:val="71F7363C"/>
    <w:rsid w:val="734B5B4A"/>
    <w:rsid w:val="73D93988"/>
    <w:rsid w:val="740F250F"/>
    <w:rsid w:val="74F7DAE0"/>
    <w:rsid w:val="757DE146"/>
    <w:rsid w:val="75EBA083"/>
    <w:rsid w:val="766C59F7"/>
    <w:rsid w:val="76DBB672"/>
    <w:rsid w:val="76FB5648"/>
    <w:rsid w:val="76FEC807"/>
    <w:rsid w:val="76FF0C19"/>
    <w:rsid w:val="775BA53E"/>
    <w:rsid w:val="77BB769D"/>
    <w:rsid w:val="77E67C8B"/>
    <w:rsid w:val="77ED101C"/>
    <w:rsid w:val="77FFC566"/>
    <w:rsid w:val="78227094"/>
    <w:rsid w:val="7875AE36"/>
    <w:rsid w:val="791B7630"/>
    <w:rsid w:val="7934033A"/>
    <w:rsid w:val="79F728B7"/>
    <w:rsid w:val="79FDABF9"/>
    <w:rsid w:val="7A152761"/>
    <w:rsid w:val="7AA719B5"/>
    <w:rsid w:val="7AAFEFAF"/>
    <w:rsid w:val="7B72F6BD"/>
    <w:rsid w:val="7BA852FE"/>
    <w:rsid w:val="7BBE7CC4"/>
    <w:rsid w:val="7BBFBC4E"/>
    <w:rsid w:val="7BCF5005"/>
    <w:rsid w:val="7BDE4511"/>
    <w:rsid w:val="7BF503A1"/>
    <w:rsid w:val="7BF71573"/>
    <w:rsid w:val="7C7DF077"/>
    <w:rsid w:val="7CF47DE3"/>
    <w:rsid w:val="7CFA2417"/>
    <w:rsid w:val="7D8B8AB3"/>
    <w:rsid w:val="7DDCCB50"/>
    <w:rsid w:val="7DEF2646"/>
    <w:rsid w:val="7DF46476"/>
    <w:rsid w:val="7DFF053F"/>
    <w:rsid w:val="7E432A8E"/>
    <w:rsid w:val="7E75CFCB"/>
    <w:rsid w:val="7E7FDB9A"/>
    <w:rsid w:val="7E97CBA1"/>
    <w:rsid w:val="7EA679B9"/>
    <w:rsid w:val="7EBA5EA9"/>
    <w:rsid w:val="7EBAF714"/>
    <w:rsid w:val="7EF508FC"/>
    <w:rsid w:val="7EFF0860"/>
    <w:rsid w:val="7EFF2C16"/>
    <w:rsid w:val="7F29ECF2"/>
    <w:rsid w:val="7F2EFAEE"/>
    <w:rsid w:val="7F6F0CC4"/>
    <w:rsid w:val="7F7D58EC"/>
    <w:rsid w:val="7FBBB32A"/>
    <w:rsid w:val="7FBDF640"/>
    <w:rsid w:val="7FBE4FED"/>
    <w:rsid w:val="7FBF4EEE"/>
    <w:rsid w:val="7FCDACCA"/>
    <w:rsid w:val="7FE44E27"/>
    <w:rsid w:val="7FE6CFA8"/>
    <w:rsid w:val="7FEE32A8"/>
    <w:rsid w:val="7FEF3290"/>
    <w:rsid w:val="7FF35C02"/>
    <w:rsid w:val="7FF552C4"/>
    <w:rsid w:val="7FF59566"/>
    <w:rsid w:val="7FF7070E"/>
    <w:rsid w:val="7FF7CF3C"/>
    <w:rsid w:val="7FF8479F"/>
    <w:rsid w:val="7FFF2D79"/>
    <w:rsid w:val="8FAFBF8F"/>
    <w:rsid w:val="977DE98E"/>
    <w:rsid w:val="99BFA89D"/>
    <w:rsid w:val="9A84A863"/>
    <w:rsid w:val="9D4B5CFF"/>
    <w:rsid w:val="A0D95C4C"/>
    <w:rsid w:val="A36E0540"/>
    <w:rsid w:val="A7EE9C5B"/>
    <w:rsid w:val="A7EF8556"/>
    <w:rsid w:val="AAFFAED6"/>
    <w:rsid w:val="AB9681B7"/>
    <w:rsid w:val="ADA382F2"/>
    <w:rsid w:val="ADBD1823"/>
    <w:rsid w:val="AFBF06A2"/>
    <w:rsid w:val="AFF6B58C"/>
    <w:rsid w:val="B1D3D9D4"/>
    <w:rsid w:val="B5FA662D"/>
    <w:rsid w:val="B6F7E8C4"/>
    <w:rsid w:val="B7BC51C9"/>
    <w:rsid w:val="B7FD02D3"/>
    <w:rsid w:val="BA7B23C6"/>
    <w:rsid w:val="BBFD19A6"/>
    <w:rsid w:val="BCFF609E"/>
    <w:rsid w:val="BD2EC4BB"/>
    <w:rsid w:val="BE3EE1AE"/>
    <w:rsid w:val="BEFF5CE6"/>
    <w:rsid w:val="BFBD2DB0"/>
    <w:rsid w:val="BFE9730C"/>
    <w:rsid w:val="BFFBAAA2"/>
    <w:rsid w:val="C7D23711"/>
    <w:rsid w:val="CA7EE6A1"/>
    <w:rsid w:val="CBFD9106"/>
    <w:rsid w:val="CD3DC037"/>
    <w:rsid w:val="CD9616BC"/>
    <w:rsid w:val="CF1E6D0E"/>
    <w:rsid w:val="CFEADC0B"/>
    <w:rsid w:val="CFF6CA0F"/>
    <w:rsid w:val="CFFEC9E4"/>
    <w:rsid w:val="D0F66C02"/>
    <w:rsid w:val="D1FF22C3"/>
    <w:rsid w:val="D3EFF139"/>
    <w:rsid w:val="D4FE6B62"/>
    <w:rsid w:val="D7FCE9B5"/>
    <w:rsid w:val="D7FFA935"/>
    <w:rsid w:val="DBF7E561"/>
    <w:rsid w:val="DDFEE741"/>
    <w:rsid w:val="DEEE7511"/>
    <w:rsid w:val="DEF6E9D5"/>
    <w:rsid w:val="DF72F5EA"/>
    <w:rsid w:val="DF7FBA02"/>
    <w:rsid w:val="DF9F069E"/>
    <w:rsid w:val="DFBFE9A8"/>
    <w:rsid w:val="DFDFC437"/>
    <w:rsid w:val="DFE955A6"/>
    <w:rsid w:val="DFF3619F"/>
    <w:rsid w:val="DFF7E9E8"/>
    <w:rsid w:val="DFFFD4CB"/>
    <w:rsid w:val="E47B50CD"/>
    <w:rsid w:val="E6A263CD"/>
    <w:rsid w:val="E73ED3F7"/>
    <w:rsid w:val="E7A7CF88"/>
    <w:rsid w:val="E7F7696A"/>
    <w:rsid w:val="E7FB68AF"/>
    <w:rsid w:val="E9BB2C5E"/>
    <w:rsid w:val="E9F71EFB"/>
    <w:rsid w:val="EB19E08B"/>
    <w:rsid w:val="EBFFC0D4"/>
    <w:rsid w:val="ECE75DEA"/>
    <w:rsid w:val="ECFFD93B"/>
    <w:rsid w:val="EDC49FC7"/>
    <w:rsid w:val="EDDF94E9"/>
    <w:rsid w:val="EDFC1E23"/>
    <w:rsid w:val="EDFD2F56"/>
    <w:rsid w:val="EED3D10D"/>
    <w:rsid w:val="EF6F3D4E"/>
    <w:rsid w:val="EFB405F7"/>
    <w:rsid w:val="EFB5F0EF"/>
    <w:rsid w:val="EFEFF718"/>
    <w:rsid w:val="EFF5081B"/>
    <w:rsid w:val="EFFF0B8B"/>
    <w:rsid w:val="EFFF43BE"/>
    <w:rsid w:val="F17F7D30"/>
    <w:rsid w:val="F27B5E67"/>
    <w:rsid w:val="F2AD450C"/>
    <w:rsid w:val="F2FFB799"/>
    <w:rsid w:val="F37BE5BC"/>
    <w:rsid w:val="F3A78D84"/>
    <w:rsid w:val="F3EE5AD2"/>
    <w:rsid w:val="F3FF9DAB"/>
    <w:rsid w:val="F52A6AB9"/>
    <w:rsid w:val="F59A1888"/>
    <w:rsid w:val="F59B3689"/>
    <w:rsid w:val="F5CEA5C1"/>
    <w:rsid w:val="F5D2DB0F"/>
    <w:rsid w:val="F5DA1758"/>
    <w:rsid w:val="F6FF9DD6"/>
    <w:rsid w:val="F7176DD8"/>
    <w:rsid w:val="F73E8749"/>
    <w:rsid w:val="F7778E2C"/>
    <w:rsid w:val="F7BFF572"/>
    <w:rsid w:val="F7DFCB0B"/>
    <w:rsid w:val="F7FB2F9F"/>
    <w:rsid w:val="F7FF653E"/>
    <w:rsid w:val="F88D7719"/>
    <w:rsid w:val="F8FBA2D8"/>
    <w:rsid w:val="F9F793C5"/>
    <w:rsid w:val="FACEDE71"/>
    <w:rsid w:val="FAFFA5CD"/>
    <w:rsid w:val="FB3D116F"/>
    <w:rsid w:val="FB3FEB48"/>
    <w:rsid w:val="FB5BE017"/>
    <w:rsid w:val="FB7E255A"/>
    <w:rsid w:val="FBBAB3C2"/>
    <w:rsid w:val="FBBFC316"/>
    <w:rsid w:val="FBDFF051"/>
    <w:rsid w:val="FBF5C45A"/>
    <w:rsid w:val="FBFD9099"/>
    <w:rsid w:val="FBFF91F8"/>
    <w:rsid w:val="FC5D6CB6"/>
    <w:rsid w:val="FCCF3667"/>
    <w:rsid w:val="FCFC8160"/>
    <w:rsid w:val="FCFF211D"/>
    <w:rsid w:val="FD3B366D"/>
    <w:rsid w:val="FD7BEBD1"/>
    <w:rsid w:val="FDBF9019"/>
    <w:rsid w:val="FDFE54D9"/>
    <w:rsid w:val="FE734873"/>
    <w:rsid w:val="FEAFE5C3"/>
    <w:rsid w:val="FEBBB06B"/>
    <w:rsid w:val="FEFAD3B5"/>
    <w:rsid w:val="FEFF552F"/>
    <w:rsid w:val="FEFFF12C"/>
    <w:rsid w:val="FF79CF69"/>
    <w:rsid w:val="FF7FC448"/>
    <w:rsid w:val="FF8F00F4"/>
    <w:rsid w:val="FF9F7ED4"/>
    <w:rsid w:val="FFB76622"/>
    <w:rsid w:val="FFBBB16A"/>
    <w:rsid w:val="FFBFB0FB"/>
    <w:rsid w:val="FFCF7BF8"/>
    <w:rsid w:val="FFCF9996"/>
    <w:rsid w:val="FFDB1F87"/>
    <w:rsid w:val="FFDD381E"/>
    <w:rsid w:val="FFF8F282"/>
    <w:rsid w:val="FFFDF127"/>
    <w:rsid w:val="FFFEFDC4"/>
    <w:rsid w:val="FFFFA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line="360" w:lineRule="auto"/>
      <w:ind w:firstLineChars="0"/>
      <w:jc w:val="left"/>
      <w:outlineLvl w:val="0"/>
    </w:pPr>
    <w:rPr>
      <w:rFonts w:hAnsi="仿宋_GB2312" w:eastAsia="黑体"/>
      <w:bCs/>
      <w:kern w:val="44"/>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numPr>
        <w:ilvl w:val="2"/>
        <w:numId w:val="1"/>
      </w:numPr>
      <w:tabs>
        <w:tab w:val="left" w:pos="420"/>
      </w:tabs>
      <w:spacing w:line="413" w:lineRule="auto"/>
      <w:outlineLvl w:val="2"/>
    </w:pPr>
    <w:rPr>
      <w:rFonts w:hAnsi="仿宋_GB2312"/>
      <w:b/>
    </w:rPr>
  </w:style>
  <w:style w:type="character" w:default="1" w:styleId="21">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ocument Map"/>
    <w:basedOn w:val="1"/>
    <w:next w:val="1"/>
    <w:unhideWhenUsed/>
    <w:qFormat/>
    <w:uiPriority w:val="99"/>
    <w:rPr>
      <w:rFonts w:ascii="Microsoft YaHei UI" w:hAnsi="等线" w:eastAsia="Microsoft YaHei UI" w:cs="Times New Roman"/>
      <w:sz w:val="18"/>
      <w:szCs w:val="18"/>
      <w14:ligatures w14:val="none"/>
    </w:rPr>
  </w:style>
  <w:style w:type="paragraph" w:styleId="8">
    <w:name w:val="annotation text"/>
    <w:basedOn w:val="1"/>
    <w:qFormat/>
    <w:uiPriority w:val="0"/>
    <w:pPr>
      <w:jc w:val="left"/>
    </w:pPr>
  </w:style>
  <w:style w:type="paragraph" w:styleId="9">
    <w:name w:val="Body Text Indent"/>
    <w:basedOn w:val="1"/>
    <w:unhideWhenUsed/>
    <w:qFormat/>
    <w:uiPriority w:val="99"/>
    <w:pPr>
      <w:spacing w:after="120"/>
      <w:ind w:left="420" w:leftChars="200"/>
    </w:pPr>
  </w:style>
  <w:style w:type="paragraph" w:styleId="10">
    <w:name w:val="Block Text"/>
    <w:basedOn w:val="1"/>
    <w:qFormat/>
    <w:uiPriority w:val="0"/>
    <w:pPr>
      <w:spacing w:after="120"/>
    </w:pPr>
  </w:style>
  <w:style w:type="paragraph" w:styleId="11">
    <w:name w:val="toc 5"/>
    <w:basedOn w:val="1"/>
    <w:next w:val="1"/>
    <w:qFormat/>
    <w:uiPriority w:val="39"/>
    <w:pPr>
      <w:ind w:left="1680"/>
    </w:pPr>
  </w:style>
  <w:style w:type="paragraph" w:styleId="12">
    <w:name w:val="toc 3"/>
    <w:basedOn w:val="1"/>
    <w:next w:val="1"/>
    <w:qFormat/>
    <w:uiPriority w:val="0"/>
    <w:pPr>
      <w:ind w:left="840" w:leftChars="400"/>
    </w:pPr>
  </w:style>
  <w:style w:type="paragraph" w:styleId="1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14">
    <w:name w:val="header"/>
    <w:basedOn w:val="1"/>
    <w:unhideWhenUsed/>
    <w:qFormat/>
    <w:uiPriority w:val="99"/>
    <w:pPr>
      <w:tabs>
        <w:tab w:val="center" w:pos="4153"/>
        <w:tab w:val="right" w:pos="8306"/>
      </w:tabs>
      <w:snapToGrid w:val="0"/>
      <w:spacing w:beforeLines="0" w:afterLines="0"/>
      <w:jc w:val="center"/>
    </w:pPr>
    <w:rPr>
      <w:rFonts w:hint="eastAsia"/>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2"/>
    <w:next w:val="2"/>
    <w:qFormat/>
    <w:uiPriority w:val="0"/>
    <w:pPr>
      <w:ind w:firstLine="420" w:firstLineChars="100"/>
    </w:pPr>
  </w:style>
  <w:style w:type="paragraph" w:styleId="19">
    <w:name w:val="Body Text First Indent 2"/>
    <w:basedOn w:val="9"/>
    <w:unhideWhenUsed/>
    <w:qFormat/>
    <w:uiPriority w:val="99"/>
    <w:pPr>
      <w:ind w:firstLine="420" w:firstLineChars="200"/>
    </w:pPr>
    <w:rPr>
      <w:rFonts w:ascii="仿宋_GB2312" w:hAnsi="Times New Roman" w:eastAsia="仿宋_GB2312" w:cs="Times New Roman"/>
      <w:sz w:val="32"/>
      <w:szCs w:val="32"/>
    </w:rPr>
  </w:style>
  <w:style w:type="character" w:styleId="22">
    <w:name w:val="Strong"/>
    <w:basedOn w:val="21"/>
    <w:qFormat/>
    <w:uiPriority w:val="0"/>
    <w:rPr>
      <w:rFonts w:ascii="Times New Roman" w:hAnsi="Times New Roman" w:eastAsia="宋体" w:cs="Times New Roman"/>
      <w:b/>
    </w:rPr>
  </w:style>
  <w:style w:type="paragraph" w:customStyle="1" w:styleId="23">
    <w:name w:val="样式1"/>
    <w:basedOn w:val="5"/>
    <w:next w:val="1"/>
    <w:qFormat/>
    <w:uiPriority w:val="0"/>
    <w:pPr>
      <w:adjustRightInd w:val="0"/>
      <w:snapToGrid w:val="0"/>
      <w:spacing w:line="560" w:lineRule="exact"/>
      <w:ind w:firstLine="640" w:firstLineChars="200"/>
    </w:pPr>
    <w:rPr>
      <w:rFonts w:ascii="Times New Roman" w:hAnsi="Times New Roman" w:eastAsia="黑体" w:cs="Times New Roman"/>
      <w:bCs/>
      <w:szCs w:val="32"/>
    </w:rPr>
  </w:style>
  <w:style w:type="paragraph" w:customStyle="1" w:styleId="24">
    <w:name w:val="一级标题"/>
    <w:basedOn w:val="1"/>
    <w:qFormat/>
    <w:uiPriority w:val="0"/>
    <w:pPr>
      <w:adjustRightInd w:val="0"/>
      <w:snapToGrid w:val="0"/>
      <w:spacing w:line="560" w:lineRule="exact"/>
      <w:ind w:firstLine="640" w:firstLineChars="200"/>
      <w:outlineLvl w:val="1"/>
    </w:pPr>
    <w:rPr>
      <w:rFonts w:ascii="Times New Roman" w:hAnsi="Times New Roman" w:eastAsia="黑体" w:cs="Times New Roman"/>
      <w:sz w:val="32"/>
      <w:szCs w:val="32"/>
    </w:rPr>
  </w:style>
  <w:style w:type="paragraph" w:customStyle="1" w:styleId="25">
    <w:name w:val="二级标题"/>
    <w:basedOn w:val="1"/>
    <w:qFormat/>
    <w:uiPriority w:val="0"/>
    <w:pPr>
      <w:adjustRightInd w:val="0"/>
      <w:snapToGrid w:val="0"/>
      <w:spacing w:line="560" w:lineRule="exact"/>
      <w:ind w:firstLine="643" w:firstLineChars="200"/>
      <w:outlineLvl w:val="2"/>
    </w:pPr>
    <w:rPr>
      <w:rFonts w:hint="eastAsia" w:ascii="Times New Roman" w:hAnsi="Times New Roman" w:eastAsia="楷体_GB2312" w:cs="Times New Roman"/>
      <w:b/>
      <w:bCs/>
      <w:sz w:val="32"/>
      <w:szCs w:val="32"/>
    </w:rPr>
  </w:style>
  <w:style w:type="paragraph" w:customStyle="1" w:styleId="26">
    <w:name w:val="三级标题"/>
    <w:basedOn w:val="1"/>
    <w:qFormat/>
    <w:uiPriority w:val="0"/>
    <w:pPr>
      <w:adjustRightInd w:val="0"/>
      <w:snapToGrid w:val="0"/>
      <w:spacing w:line="560" w:lineRule="exact"/>
      <w:ind w:firstLine="643" w:firstLineChars="200"/>
      <w:outlineLvl w:val="3"/>
    </w:pPr>
    <w:rPr>
      <w:rFonts w:ascii="Times New Roman" w:hAnsi="Times New Roman" w:eastAsia="仿宋_GB2312" w:cs="Times New Roman"/>
      <w:b/>
      <w:bCs/>
      <w:sz w:val="32"/>
      <w:szCs w:val="32"/>
    </w:rPr>
  </w:style>
  <w:style w:type="paragraph" w:customStyle="1" w:styleId="27">
    <w:name w:val="4级标题"/>
    <w:basedOn w:val="1"/>
    <w:qFormat/>
    <w:uiPriority w:val="0"/>
    <w:pPr>
      <w:adjustRightInd w:val="0"/>
      <w:snapToGrid w:val="0"/>
      <w:spacing w:line="560" w:lineRule="exact"/>
      <w:ind w:firstLine="643" w:firstLineChars="200"/>
      <w:outlineLvl w:val="4"/>
    </w:pPr>
    <w:rPr>
      <w:rFonts w:ascii="Times New Roman" w:hAnsi="Times New Roman" w:eastAsia="仿宋_GB2312" w:cs="Times New Roman"/>
      <w:sz w:val="32"/>
      <w:szCs w:val="32"/>
    </w:rPr>
  </w:style>
  <w:style w:type="character" w:customStyle="1" w:styleId="28">
    <w:name w:val="15"/>
    <w:basedOn w:val="21"/>
    <w:qFormat/>
    <w:uiPriority w:val="0"/>
    <w:rPr>
      <w:rFonts w:hint="default" w:ascii="Times New Roman" w:hAnsi="Times New Roman" w:cs="Times New Roman"/>
      <w:b/>
    </w:rPr>
  </w:style>
  <w:style w:type="paragraph" w:customStyle="1" w:styleId="29">
    <w:name w:val="Table Text"/>
    <w:basedOn w:val="1"/>
    <w:semiHidden/>
    <w:qFormat/>
    <w:uiPriority w:val="0"/>
    <w:rPr>
      <w:rFonts w:ascii="Arial" w:hAnsi="Arial" w:eastAsia="Arial" w:cs="Arial"/>
      <w:sz w:val="21"/>
      <w:szCs w:val="21"/>
      <w:lang w:eastAsia="en-US"/>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3155</Words>
  <Characters>3237</Characters>
  <Lines>0</Lines>
  <Paragraphs>0</Paragraphs>
  <TotalTime>0</TotalTime>
  <ScaleCrop>false</ScaleCrop>
  <LinksUpToDate>false</LinksUpToDate>
  <CharactersWithSpaces>3265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2024-06-09T10:34:00Z</dcterms:created>
  <dc:creator>Jing</dc:creator>
  <cp:lastModifiedBy>宏流有清源</cp:lastModifiedBy>
  <cp:lastPrinted>2025-08-21T06:34:54Z</cp:lastPrinted>
  <dcterms:modified xsi:type="dcterms:W3CDTF">2025-08-21T06:37:56Z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746780DB007A433EA4CFFA7E45CFA982_13</vt:lpwstr>
  </property>
  <property fmtid="{D5CDD505-2E9C-101B-9397-08002B2CF9AE}" pid="4" name="KSOTemplateDocerSaveRecord">
    <vt:lpwstr>eyJoZGlkIjoiYTI0M2VjMzg4YWE0MTMyNDFhNzRmNTYxNjc0YTljM2UiLCJ1c2VySWQiOiIyNDgyMTY5NzgifQ==</vt:lpwstr>
  </property>
</Properties>
</file>