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DA870">
      <w:pPr>
        <w:keepNext/>
        <w:keepLines/>
        <w:widowControl w:val="0"/>
        <w:spacing w:line="240" w:lineRule="auto"/>
        <w:ind w:left="0" w:leftChars="0" w:firstLine="0" w:firstLineChars="0"/>
        <w:jc w:val="both"/>
        <w:outlineLvl w:val="0"/>
        <w:rPr>
          <w:rFonts w:hint="eastAsia" w:ascii="Times New Roman" w:hAnsi="Times New Roman" w:eastAsia="黑体" w:cs="Times New Roman"/>
          <w:b w:val="0"/>
          <w:bCs/>
          <w:kern w:val="2"/>
          <w:sz w:val="32"/>
          <w:szCs w:val="32"/>
          <w:lang w:val="en-US" w:eastAsia="zh-CN" w:bidi="ar-SA"/>
        </w:rPr>
      </w:pPr>
      <w:bookmarkStart w:id="10" w:name="_GoBack"/>
      <w:bookmarkEnd w:id="10"/>
      <w:r>
        <w:rPr>
          <w:rFonts w:hint="eastAsia" w:ascii="Times New Roman" w:hAnsi="Times New Roman" w:eastAsia="黑体" w:cs="Times New Roman"/>
          <w:b w:val="0"/>
          <w:bCs/>
          <w:kern w:val="2"/>
          <w:sz w:val="32"/>
          <w:szCs w:val="32"/>
          <w:lang w:val="en-US" w:eastAsia="zh-CN" w:bidi="ar-SA"/>
        </w:rPr>
        <w:t>附件1</w:t>
      </w:r>
    </w:p>
    <w:p w14:paraId="2669217C">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default" w:ascii="Times New Roman" w:hAnsi="Times New Roman" w:eastAsia="方正小标宋简体" w:cs="方正小标宋简体"/>
          <w:kern w:val="2"/>
          <w:sz w:val="36"/>
          <w:szCs w:val="36"/>
          <w:lang w:val="en-US" w:eastAsia="zh-CN"/>
        </w:rPr>
      </w:pPr>
      <w:r>
        <w:rPr>
          <w:rFonts w:hint="eastAsia" w:ascii="Times New Roman" w:hAnsi="Times New Roman" w:eastAsia="方正小标宋简体" w:cs="方正小标宋简体"/>
          <w:kern w:val="2"/>
          <w:sz w:val="36"/>
          <w:szCs w:val="36"/>
          <w:lang w:val="en-US" w:eastAsia="zh-CN"/>
        </w:rPr>
        <w:t>中小企业数字化转型应用场景分类</w:t>
      </w:r>
    </w:p>
    <w:tbl>
      <w:tblPr>
        <w:tblStyle w:val="15"/>
        <w:tblW w:w="848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1957"/>
        <w:gridCol w:w="2237"/>
        <w:gridCol w:w="3624"/>
      </w:tblGrid>
      <w:tr w14:paraId="4385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blHead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29CB5C1">
            <w:pPr>
              <w:widowControl w:val="0"/>
              <w:adjustRightInd/>
              <w:snapToGrid/>
              <w:spacing w:line="240" w:lineRule="auto"/>
              <w:ind w:firstLine="0" w:firstLineChars="0"/>
              <w:jc w:val="center"/>
              <w:rPr>
                <w:rFonts w:hint="default" w:ascii="Times New Roman" w:hAnsi="Times New Roman" w:eastAsia="仿宋_GB2312" w:cs="Times New Roman"/>
                <w:b/>
                <w:bCs/>
                <w:i w:val="0"/>
                <w:iCs w:val="0"/>
                <w:color w:val="000000"/>
                <w:kern w:val="2"/>
                <w:sz w:val="22"/>
                <w:szCs w:val="22"/>
                <w:u w:val="none"/>
                <w:lang w:val="en-US" w:eastAsia="zh-CN"/>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5D1E2085">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kern w:val="2"/>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一级场景</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27B99E0E">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kern w:val="2"/>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二级场景</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9D249D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000000"/>
                <w:kern w:val="2"/>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三级场景</w:t>
            </w:r>
          </w:p>
        </w:tc>
      </w:tr>
      <w:tr w14:paraId="7D7F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5234075">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w:t>
            </w:r>
          </w:p>
        </w:tc>
        <w:tc>
          <w:tcPr>
            <w:tcW w:w="19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37F28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1.产品生命周期数字化</w:t>
            </w: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9029F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1.1 产品设计</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C6E828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1.1.1 数字化建模及可视化设计</w:t>
            </w:r>
          </w:p>
        </w:tc>
      </w:tr>
      <w:tr w14:paraId="200F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BEA42B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3BBCE">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7C0C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BEE254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1.1.2 功能性能仿真分析</w:t>
            </w:r>
          </w:p>
        </w:tc>
      </w:tr>
      <w:tr w14:paraId="1ED1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1125189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60391">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6C660">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17811935">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1.1.3 研发项目集成管理</w:t>
            </w:r>
          </w:p>
        </w:tc>
      </w:tr>
      <w:tr w14:paraId="01F0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7C0DD8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0B8BE">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68FA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1.2 工艺设计</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052C55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1.2.1 工艺基础信息管理</w:t>
            </w:r>
          </w:p>
        </w:tc>
      </w:tr>
      <w:tr w14:paraId="7FC5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E31B1F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5</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816A0">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FD953">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310E37C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1.2.2 工艺数据结构化管理</w:t>
            </w:r>
          </w:p>
        </w:tc>
      </w:tr>
      <w:tr w14:paraId="04AC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E5F0AF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6</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E77BB">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F2540">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E880FF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1.2.3 工艺设计验证与仿真</w:t>
            </w:r>
          </w:p>
        </w:tc>
      </w:tr>
      <w:tr w14:paraId="5AA4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F3BB0A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7</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04C63">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4402C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1.3 营销管理</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E2A106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1.3.1 营销过程数字化管理</w:t>
            </w:r>
          </w:p>
        </w:tc>
      </w:tr>
      <w:tr w14:paraId="2ACE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B9033E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8</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47CC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3F59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72176F2B">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1.3.2 互联网营销</w:t>
            </w:r>
          </w:p>
        </w:tc>
      </w:tr>
      <w:tr w14:paraId="40F0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77C3B7F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9</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C2DA9">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E5F3D">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69CC163">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1.3.3 产供销协同</w:t>
            </w:r>
          </w:p>
        </w:tc>
      </w:tr>
      <w:tr w14:paraId="130A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78AEDDA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10</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57CA0">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49F44">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15FB5E5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1.3.4 精准营销</w:t>
            </w:r>
          </w:p>
        </w:tc>
      </w:tr>
      <w:tr w14:paraId="3137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023E94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11</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DAD34">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FDAA8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1.4 售后服务</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192896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1.4.1 客户服务管理</w:t>
            </w:r>
          </w:p>
        </w:tc>
      </w:tr>
      <w:tr w14:paraId="7327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F567D7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12</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31308">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3E197">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F1D191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1.4.2 电子客户服务</w:t>
            </w:r>
          </w:p>
        </w:tc>
      </w:tr>
      <w:tr w14:paraId="3D61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AFCA46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13</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AE77D">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D0599">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E18966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1.4.3 远程运维服务管理</w:t>
            </w:r>
          </w:p>
        </w:tc>
      </w:tr>
      <w:tr w14:paraId="2C78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79809A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lang w:val="en-US" w:eastAsia="zh-CN"/>
              </w:rPr>
            </w:pPr>
            <w:r>
              <w:rPr>
                <w:rFonts w:hint="default" w:ascii="Times New Roman" w:hAnsi="Times New Roman" w:eastAsia="仿宋_GB2312" w:cs="Times New Roman"/>
                <w:b w:val="0"/>
                <w:bCs w:val="0"/>
                <w:i w:val="0"/>
                <w:iCs w:val="0"/>
                <w:color w:val="000000"/>
                <w:kern w:val="2"/>
                <w:sz w:val="22"/>
                <w:szCs w:val="22"/>
                <w:u w:val="none"/>
                <w:lang w:val="en-US" w:eastAsia="zh-CN"/>
              </w:rPr>
              <w:t>14</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86346">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7EE2C348">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1.5 其他</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31FC02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r>
      <w:tr w14:paraId="230E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971CA6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15</w:t>
            </w:r>
          </w:p>
        </w:tc>
        <w:tc>
          <w:tcPr>
            <w:tcW w:w="19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FFD8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2.生产执行数字化</w:t>
            </w: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4A3A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2.1 计划排程</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A09719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2.1.1 数字化计划管理</w:t>
            </w:r>
          </w:p>
        </w:tc>
      </w:tr>
      <w:tr w14:paraId="645B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185DA07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16</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12A39">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4B120">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EAFEBD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2.1.2 数字化计划协同</w:t>
            </w:r>
          </w:p>
        </w:tc>
      </w:tr>
      <w:tr w14:paraId="1AAE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8FEED8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17</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E7451">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79D3E">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568BC1B">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2.1.3 数字化排产与优化</w:t>
            </w:r>
          </w:p>
        </w:tc>
      </w:tr>
      <w:tr w14:paraId="6C55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A4C7E0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18</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8D571">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CD638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2.2 生产管控</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4F74FC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2.2.1 生产过程数字化管理</w:t>
            </w:r>
          </w:p>
        </w:tc>
      </w:tr>
      <w:tr w14:paraId="2FFD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1C25610E">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19</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23BF5">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8A693">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E02E25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2.2.2 自动化生产作业（离散）/先进过程控制（流程）</w:t>
            </w:r>
          </w:p>
        </w:tc>
      </w:tr>
      <w:tr w14:paraId="38FF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392D9F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20</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97B86">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AF33F">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AC0351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2.2.3 工艺参数分析优化</w:t>
            </w:r>
          </w:p>
        </w:tc>
      </w:tr>
      <w:tr w14:paraId="4E0A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7694DE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21</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13675">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4CBE2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2.3 质量管理</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2ED643E">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2.3.1 质量信息管理</w:t>
            </w:r>
          </w:p>
        </w:tc>
      </w:tr>
      <w:tr w14:paraId="632E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7D62535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22</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858F7">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21DC3">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7909BBB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2.3.2 产品质量追溯</w:t>
            </w:r>
          </w:p>
        </w:tc>
      </w:tr>
      <w:tr w14:paraId="65CF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CB492CE">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23</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54F03">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A6FE0F">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70CB46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2.3.3 质量分析与优化</w:t>
            </w:r>
          </w:p>
        </w:tc>
      </w:tr>
      <w:tr w14:paraId="0C2E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A8FB85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24</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2723E">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50DE35">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2.4 设备管理</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827675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2.4.1 数字化设备管理</w:t>
            </w:r>
          </w:p>
        </w:tc>
      </w:tr>
      <w:tr w14:paraId="62AE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2A414A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25</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E4212">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175F9">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C12E24B">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2.4.2 设备运行实时监测</w:t>
            </w:r>
          </w:p>
        </w:tc>
      </w:tr>
      <w:tr w14:paraId="02D8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7D53AB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26</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C1C92">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824D7">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17203C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2.4.3 设备故障预测</w:t>
            </w:r>
          </w:p>
        </w:tc>
      </w:tr>
      <w:tr w14:paraId="48A3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6F66A1B">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27</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E7390">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9157C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2.5 安全生产</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0C6A3B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2.5.1 数字化安全生产管理</w:t>
            </w:r>
          </w:p>
        </w:tc>
      </w:tr>
      <w:tr w14:paraId="2CB3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C951A9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28</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5089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72433">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E47B35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2.5.2 生产安全预警</w:t>
            </w:r>
          </w:p>
        </w:tc>
      </w:tr>
      <w:tr w14:paraId="3689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677C18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29</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FD7C2">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1964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2.6 能耗管理</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07C3C6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2.6.1 能耗数据实时监测</w:t>
            </w:r>
          </w:p>
        </w:tc>
      </w:tr>
      <w:tr w14:paraId="51D4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99633A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30</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16CA0">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2831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38B4B67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2.6.2 能源使用优化</w:t>
            </w:r>
          </w:p>
        </w:tc>
      </w:tr>
      <w:tr w14:paraId="1177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A572C8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31</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7F222">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3245B51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2.7 其他</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9600D7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r>
      <w:tr w14:paraId="0130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82F0F5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32</w:t>
            </w:r>
          </w:p>
        </w:tc>
        <w:tc>
          <w:tcPr>
            <w:tcW w:w="19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82B95">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3.供应链数字化</w:t>
            </w: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29156E">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3.1 采购管理</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210396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3.1.1 供应商数字化管理</w:t>
            </w:r>
          </w:p>
        </w:tc>
      </w:tr>
      <w:tr w14:paraId="0D63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FC5D243">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33</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C89B6">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15985">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FE89A6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3.1.2 物料需求计划生成</w:t>
            </w:r>
          </w:p>
        </w:tc>
      </w:tr>
      <w:tr w14:paraId="36C2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C9B3293">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34</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BCD29">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F6B16">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E824FB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3.1.3 供应链数字化协同</w:t>
            </w:r>
          </w:p>
        </w:tc>
      </w:tr>
      <w:tr w14:paraId="54AC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72AB86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35</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B56BB">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36AA3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3.2 仓储物流</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7995A1B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3.2.1 仓储运行数字化管理</w:t>
            </w:r>
          </w:p>
        </w:tc>
      </w:tr>
      <w:tr w14:paraId="0425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98EAC7F">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36</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0269F">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7BD2C">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3C55FE5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3.2.2 自动化仓储作业</w:t>
            </w:r>
          </w:p>
        </w:tc>
      </w:tr>
      <w:tr w14:paraId="70CF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1B7CFB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37</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67D95">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0F100B">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A3CBAF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3.2.3 物料精准配送与物流监控</w:t>
            </w:r>
          </w:p>
        </w:tc>
      </w:tr>
      <w:tr w14:paraId="083E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ED50D8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38</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FC071">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2197185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3.3 其他</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9F4AED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r>
      <w:tr w14:paraId="6703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7519ED88">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39</w:t>
            </w:r>
          </w:p>
        </w:tc>
        <w:tc>
          <w:tcPr>
            <w:tcW w:w="19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ACB60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4.管理决策数字化</w:t>
            </w:r>
          </w:p>
        </w:tc>
        <w:tc>
          <w:tcPr>
            <w:tcW w:w="2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8BC42E">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4.1 财务管理</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0BD6D7B">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4.1.1 数字化财务管理</w:t>
            </w:r>
          </w:p>
        </w:tc>
      </w:tr>
      <w:tr w14:paraId="44A3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B82F193">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40</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C3CE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11B55">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933027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4.1.2 业财一体化</w:t>
            </w:r>
          </w:p>
        </w:tc>
      </w:tr>
      <w:tr w14:paraId="44A7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91CBC6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41</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D7C1A">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23FB7749">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4.2 人力资源</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193FDD7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4.2.1 数字化人力资源管理</w:t>
            </w:r>
          </w:p>
        </w:tc>
      </w:tr>
      <w:tr w14:paraId="74CC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F58029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42</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C31EE">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63771FC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4.3 协同办公</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5B73D2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4.3.1 信息化协同办公</w:t>
            </w:r>
          </w:p>
        </w:tc>
      </w:tr>
      <w:tr w14:paraId="0381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F4465DA">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rPr>
            </w:pPr>
            <w:r>
              <w:rPr>
                <w:rFonts w:hint="default" w:ascii="Times New Roman" w:hAnsi="Times New Roman" w:eastAsia="仿宋_GB2312" w:cs="Times New Roman"/>
                <w:b w:val="0"/>
                <w:bCs w:val="0"/>
                <w:i w:val="0"/>
                <w:iCs w:val="0"/>
                <w:color w:val="000000"/>
                <w:kern w:val="2"/>
                <w:sz w:val="22"/>
                <w:szCs w:val="22"/>
                <w:u w:val="none"/>
                <w:lang w:val="en-US" w:eastAsia="zh-CN"/>
              </w:rPr>
              <w:t>43</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98135">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4DC28DA0">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4.4 决策支持</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0ACC008D">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4.4.1 智能经营决策</w:t>
            </w:r>
          </w:p>
        </w:tc>
      </w:tr>
      <w:tr w14:paraId="77B9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196A9306">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lang w:val="en-US" w:eastAsia="zh-CN"/>
              </w:rPr>
            </w:pPr>
            <w:r>
              <w:rPr>
                <w:rFonts w:hint="default" w:ascii="Times New Roman" w:hAnsi="Times New Roman" w:eastAsia="仿宋_GB2312" w:cs="Times New Roman"/>
                <w:b w:val="0"/>
                <w:bCs w:val="0"/>
                <w:i w:val="0"/>
                <w:iCs w:val="0"/>
                <w:color w:val="000000"/>
                <w:kern w:val="2"/>
                <w:sz w:val="22"/>
                <w:szCs w:val="22"/>
                <w:u w:val="none"/>
                <w:lang w:val="en-US" w:eastAsia="zh-CN"/>
              </w:rPr>
              <w:t>44</w:t>
            </w:r>
          </w:p>
        </w:tc>
        <w:tc>
          <w:tcPr>
            <w:tcW w:w="19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5DADB">
            <w:pPr>
              <w:widowControl w:val="0"/>
              <w:adjustRightInd/>
              <w:snapToGrid/>
              <w:spacing w:line="240" w:lineRule="auto"/>
              <w:ind w:firstLine="0" w:firstLineChars="0"/>
              <w:jc w:val="center"/>
              <w:rPr>
                <w:rFonts w:hint="default" w:ascii="Times New Roman" w:hAnsi="Times New Roman" w:eastAsia="仿宋_GB2312" w:cs="Times New Roman"/>
                <w:b w:val="0"/>
                <w:bCs w:val="0"/>
                <w:i w:val="0"/>
                <w:iCs w:val="0"/>
                <w:color w:val="000000"/>
                <w:kern w:val="2"/>
                <w:sz w:val="22"/>
                <w:szCs w:val="22"/>
                <w:u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3B96199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4.5 其他</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BD8AA2C">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r>
      <w:tr w14:paraId="1A7B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1C4E6E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rPr>
            </w:pPr>
            <w:r>
              <w:rPr>
                <w:rFonts w:hint="default" w:ascii="Times New Roman" w:hAnsi="Times New Roman" w:eastAsia="仿宋_GB2312" w:cs="Times New Roman"/>
                <w:b w:val="0"/>
                <w:bCs w:val="0"/>
                <w:i w:val="0"/>
                <w:iCs w:val="0"/>
                <w:color w:val="000000"/>
                <w:kern w:val="2"/>
                <w:sz w:val="22"/>
                <w:szCs w:val="22"/>
                <w:u w:val="none"/>
                <w:lang w:val="en-US" w:eastAsia="zh-CN"/>
              </w:rPr>
              <w:t>45</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7C94176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人工智能应用场景</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1EF29406">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803D6B1">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r>
      <w:tr w14:paraId="6654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49F3193">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rPr>
            </w:pPr>
            <w:r>
              <w:rPr>
                <w:rFonts w:hint="default" w:ascii="Times New Roman" w:hAnsi="Times New Roman" w:eastAsia="仿宋_GB2312" w:cs="Times New Roman"/>
                <w:b w:val="0"/>
                <w:bCs w:val="0"/>
                <w:i w:val="0"/>
                <w:iCs w:val="0"/>
                <w:color w:val="000000"/>
                <w:kern w:val="2"/>
                <w:sz w:val="22"/>
                <w:szCs w:val="22"/>
                <w:u w:val="none"/>
                <w:lang w:val="en-US" w:eastAsia="zh-CN"/>
              </w:rPr>
              <w:t>46</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3D0BF7E2">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25B468D4">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4C5D5E77">
            <w:pPr>
              <w:keepNext w:val="0"/>
              <w:keepLines w:val="0"/>
              <w:widowControl/>
              <w:suppressLineNumbers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2"/>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其他</w:t>
            </w:r>
          </w:p>
        </w:tc>
      </w:tr>
    </w:tbl>
    <w:p w14:paraId="4A5967A2">
      <w:pPr>
        <w:pStyle w:val="7"/>
        <w:ind w:left="0" w:leftChars="0" w:firstLine="0" w:firstLineChars="0"/>
        <w:rPr>
          <w:rFonts w:hint="eastAsia" w:ascii="Times New Roman" w:hAnsi="Times New Roman"/>
          <w:lang w:val="en-US" w:eastAsia="zh-CN"/>
        </w:rPr>
      </w:pPr>
    </w:p>
    <w:p w14:paraId="352B5AED">
      <w:pPr>
        <w:rPr>
          <w:rFonts w:hint="eastAsia" w:ascii="Times New Roman" w:hAnsi="Times New Roman" w:eastAsia="方正仿宋_GBK" w:cs="方正仿宋_GBK"/>
          <w:sz w:val="32"/>
          <w:szCs w:val="32"/>
          <w:lang w:val="en-US" w:eastAsia="zh-CN"/>
        </w:rPr>
      </w:pPr>
    </w:p>
    <w:p w14:paraId="167AC2AD">
      <w:pPr>
        <w:rPr>
          <w:rFonts w:hint="eastAsia" w:ascii="Times New Roman" w:hAnsi="Times New Roman"/>
          <w:lang w:val="en-US" w:eastAsia="zh-CN"/>
        </w:rPr>
        <w:sectPr>
          <w:footerReference r:id="rId5" w:type="default"/>
          <w:pgSz w:w="11906" w:h="16838"/>
          <w:pgMar w:top="1814" w:right="1587" w:bottom="1587" w:left="1587" w:header="708" w:footer="708" w:gutter="0"/>
          <w:pgNumType w:fmt="numberInDash" w:start="1"/>
          <w:cols w:space="708" w:num="1"/>
          <w:docGrid w:type="lines" w:linePitch="360" w:charSpace="0"/>
        </w:sectPr>
      </w:pPr>
    </w:p>
    <w:p w14:paraId="1832F2E5">
      <w:pPr>
        <w:keepNext/>
        <w:keepLines/>
        <w:widowControl w:val="0"/>
        <w:spacing w:line="240" w:lineRule="auto"/>
        <w:ind w:left="0" w:leftChars="0" w:firstLine="0" w:firstLineChars="0"/>
        <w:jc w:val="both"/>
        <w:outlineLvl w:val="0"/>
        <w:rPr>
          <w:rFonts w:hint="default" w:ascii="Times New Roman" w:hAnsi="Times New Roman" w:eastAsia="黑体" w:cs="楷体"/>
          <w:sz w:val="32"/>
          <w:szCs w:val="32"/>
        </w:rPr>
      </w:pPr>
      <w:bookmarkStart w:id="0" w:name="_Toc904"/>
      <w:bookmarkStart w:id="1" w:name="_Toc2935"/>
      <w:bookmarkStart w:id="2" w:name="_Toc6387"/>
      <w:bookmarkStart w:id="3" w:name="_Toc10963"/>
      <w:bookmarkStart w:id="4" w:name="_Toc2292"/>
      <w:bookmarkStart w:id="5" w:name="_Toc28666"/>
      <w:bookmarkStart w:id="6" w:name="_Toc21160"/>
      <w:r>
        <w:rPr>
          <w:rFonts w:hint="eastAsia" w:ascii="Times New Roman" w:hAnsi="Times New Roman" w:eastAsia="黑体" w:cs="Times New Roman"/>
          <w:b w:val="0"/>
          <w:bCs/>
          <w:kern w:val="2"/>
          <w:sz w:val="32"/>
          <w:szCs w:val="32"/>
          <w:lang w:val="en-US" w:eastAsia="zh-CN" w:bidi="ar-SA"/>
        </w:rPr>
        <w:t>附件</w:t>
      </w:r>
      <w:bookmarkEnd w:id="0"/>
      <w:bookmarkEnd w:id="1"/>
      <w:bookmarkEnd w:id="2"/>
      <w:bookmarkEnd w:id="3"/>
      <w:bookmarkEnd w:id="4"/>
      <w:bookmarkEnd w:id="5"/>
      <w:bookmarkEnd w:id="6"/>
      <w:r>
        <w:rPr>
          <w:rFonts w:hint="eastAsia" w:ascii="Times New Roman" w:hAnsi="Times New Roman" w:eastAsia="黑体" w:cs="Times New Roman"/>
          <w:b w:val="0"/>
          <w:bCs/>
          <w:kern w:val="2"/>
          <w:sz w:val="32"/>
          <w:szCs w:val="32"/>
          <w:lang w:val="en-US" w:eastAsia="zh-CN" w:bidi="ar-SA"/>
        </w:rPr>
        <w:t>2</w:t>
      </w:r>
    </w:p>
    <w:p w14:paraId="522FF8A1">
      <w:pPr>
        <w:pStyle w:val="9"/>
        <w:rPr>
          <w:rFonts w:hint="eastAsia" w:ascii="Times New Roman" w:hAnsi="Times New Roman" w:eastAsia="仿宋" w:cs="仿宋"/>
          <w:sz w:val="32"/>
          <w:szCs w:val="32"/>
        </w:rPr>
      </w:pPr>
    </w:p>
    <w:p w14:paraId="076FA10E">
      <w:pPr>
        <w:pStyle w:val="7"/>
        <w:rPr>
          <w:rFonts w:hint="eastAsia" w:ascii="Times New Roman" w:hAnsi="Times New Roman" w:eastAsia="仿宋" w:cs="仿宋"/>
          <w:sz w:val="32"/>
          <w:szCs w:val="32"/>
          <w:lang w:bidi="ar"/>
        </w:rPr>
      </w:pPr>
    </w:p>
    <w:p w14:paraId="50B1EB1D">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ascii="Times New Roman" w:hAnsi="Times New Roman" w:eastAsia="方正小标宋简体" w:cs="方正小标宋简体"/>
          <w:kern w:val="2"/>
          <w:sz w:val="44"/>
          <w:szCs w:val="44"/>
          <w:lang w:val="en-US" w:eastAsia="zh-CN"/>
        </w:rPr>
      </w:pPr>
      <w:r>
        <w:rPr>
          <w:rFonts w:hint="eastAsia" w:ascii="Times New Roman" w:hAnsi="Times New Roman" w:eastAsia="方正小标宋简体" w:cs="方正小标宋简体"/>
          <w:kern w:val="2"/>
          <w:sz w:val="44"/>
          <w:szCs w:val="44"/>
          <w:lang w:val="en-US" w:eastAsia="zh-Hans"/>
        </w:rPr>
        <w:t>长春</w:t>
      </w:r>
      <w:r>
        <w:rPr>
          <w:rFonts w:hint="eastAsia" w:ascii="Times New Roman" w:hAnsi="Times New Roman" w:eastAsia="方正小标宋简体" w:cs="方正小标宋简体"/>
          <w:kern w:val="2"/>
          <w:sz w:val="44"/>
          <w:szCs w:val="44"/>
          <w:lang w:val="en-US" w:eastAsia="zh-CN"/>
        </w:rPr>
        <w:t>市中小企业数字化转型“小快轻准”产品和解决方案申报书</w:t>
      </w:r>
    </w:p>
    <w:p w14:paraId="64AF3A4F">
      <w:pPr>
        <w:spacing w:line="560" w:lineRule="exact"/>
        <w:ind w:firstLine="720" w:firstLineChars="200"/>
        <w:jc w:val="center"/>
        <w:rPr>
          <w:rFonts w:ascii="Times New Roman" w:hAnsi="Times New Roman" w:eastAsia="仿宋_GB2312"/>
          <w:bCs/>
          <w:sz w:val="36"/>
        </w:rPr>
      </w:pPr>
    </w:p>
    <w:p w14:paraId="0A9FB73F">
      <w:pPr>
        <w:spacing w:line="560" w:lineRule="exact"/>
        <w:ind w:firstLine="720" w:firstLineChars="200"/>
        <w:jc w:val="center"/>
        <w:rPr>
          <w:rFonts w:ascii="Times New Roman" w:hAnsi="Times New Roman" w:eastAsia="仿宋_GB2312"/>
          <w:bCs/>
          <w:sz w:val="36"/>
        </w:rPr>
      </w:pPr>
    </w:p>
    <w:p w14:paraId="0EE94CCC">
      <w:pPr>
        <w:pStyle w:val="7"/>
        <w:rPr>
          <w:rFonts w:ascii="Times New Roman" w:hAnsi="Times New Roman" w:eastAsia="仿宋_GB2312"/>
          <w:bCs/>
          <w:sz w:val="36"/>
        </w:rPr>
      </w:pPr>
    </w:p>
    <w:p w14:paraId="180297D3">
      <w:pPr>
        <w:pStyle w:val="7"/>
        <w:rPr>
          <w:rFonts w:ascii="Times New Roman" w:hAnsi="Times New Roman" w:eastAsia="仿宋_GB2312"/>
          <w:bCs/>
          <w:sz w:val="36"/>
        </w:rPr>
      </w:pPr>
    </w:p>
    <w:p w14:paraId="1E6DA2C2">
      <w:pPr>
        <w:pStyle w:val="7"/>
        <w:rPr>
          <w:rFonts w:ascii="Times New Roman" w:hAnsi="Times New Roman" w:eastAsia="仿宋_GB2312"/>
          <w:bCs/>
          <w:sz w:val="36"/>
        </w:rPr>
      </w:pPr>
    </w:p>
    <w:p w14:paraId="09D258B1">
      <w:pPr>
        <w:pStyle w:val="7"/>
        <w:rPr>
          <w:rFonts w:ascii="Times New Roman" w:hAnsi="Times New Roman" w:eastAsia="仿宋_GB2312"/>
          <w:bCs/>
          <w:sz w:val="36"/>
        </w:rPr>
      </w:pPr>
    </w:p>
    <w:p w14:paraId="34F051F9">
      <w:pPr>
        <w:pStyle w:val="7"/>
        <w:rPr>
          <w:rFonts w:ascii="Times New Roman" w:hAnsi="Times New Roman"/>
        </w:rPr>
      </w:pPr>
    </w:p>
    <w:p w14:paraId="3C2550D8">
      <w:pPr>
        <w:spacing w:line="560" w:lineRule="exact"/>
        <w:ind w:firstLine="640" w:firstLineChars="200"/>
        <w:jc w:val="center"/>
        <w:rPr>
          <w:rFonts w:ascii="Times New Roman" w:hAnsi="Times New Roman" w:eastAsia="仿宋"/>
          <w:bCs/>
          <w:sz w:val="32"/>
        </w:rPr>
      </w:pPr>
    </w:p>
    <w:tbl>
      <w:tblPr>
        <w:tblStyle w:val="15"/>
        <w:tblW w:w="0" w:type="auto"/>
        <w:jc w:val="center"/>
        <w:tblLayout w:type="fixed"/>
        <w:tblCellMar>
          <w:top w:w="0" w:type="dxa"/>
          <w:left w:w="108" w:type="dxa"/>
          <w:bottom w:w="0" w:type="dxa"/>
          <w:right w:w="108" w:type="dxa"/>
        </w:tblCellMar>
      </w:tblPr>
      <w:tblGrid>
        <w:gridCol w:w="2050"/>
        <w:gridCol w:w="5690"/>
      </w:tblGrid>
      <w:tr w14:paraId="02CB1279">
        <w:tblPrEx>
          <w:tblCellMar>
            <w:top w:w="0" w:type="dxa"/>
            <w:left w:w="108" w:type="dxa"/>
            <w:bottom w:w="0" w:type="dxa"/>
            <w:right w:w="108" w:type="dxa"/>
          </w:tblCellMar>
        </w:tblPrEx>
        <w:trPr>
          <w:jc w:val="center"/>
        </w:trPr>
        <w:tc>
          <w:tcPr>
            <w:tcW w:w="2050" w:type="dxa"/>
            <w:tcBorders>
              <w:bottom w:val="nil"/>
            </w:tcBorders>
            <w:noWrap w:val="0"/>
            <w:vAlign w:val="top"/>
          </w:tcPr>
          <w:p w14:paraId="18E246C5">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申报单位：</w:t>
            </w:r>
          </w:p>
        </w:tc>
        <w:tc>
          <w:tcPr>
            <w:tcW w:w="5690" w:type="dxa"/>
            <w:tcBorders>
              <w:bottom w:val="single" w:color="auto" w:sz="4" w:space="0"/>
            </w:tcBorders>
            <w:noWrap w:val="0"/>
            <w:vAlign w:val="top"/>
          </w:tcPr>
          <w:p w14:paraId="435DD121">
            <w:pPr>
              <w:jc w:val="center"/>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（加盖公章）</w:t>
            </w:r>
          </w:p>
        </w:tc>
      </w:tr>
      <w:tr w14:paraId="2EEE1010">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0AB700FA">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联系人：</w:t>
            </w:r>
          </w:p>
        </w:tc>
        <w:tc>
          <w:tcPr>
            <w:tcW w:w="5690" w:type="dxa"/>
            <w:tcBorders>
              <w:top w:val="single" w:color="auto" w:sz="4" w:space="0"/>
              <w:bottom w:val="single" w:color="auto" w:sz="4" w:space="0"/>
            </w:tcBorders>
            <w:noWrap w:val="0"/>
            <w:vAlign w:val="top"/>
          </w:tcPr>
          <w:p w14:paraId="3F8E8CBD">
            <w:pPr>
              <w:ind w:firstLine="640" w:firstLineChars="200"/>
              <w:textAlignment w:val="bottom"/>
              <w:rPr>
                <w:rFonts w:hint="eastAsia" w:ascii="Times New Roman" w:hAnsi="Times New Roman" w:eastAsia="方正仿宋_GB2312" w:cs="方正仿宋_GB2312"/>
                <w:sz w:val="32"/>
                <w:szCs w:val="32"/>
                <w:lang w:val="zh-CN"/>
              </w:rPr>
            </w:pPr>
          </w:p>
        </w:tc>
      </w:tr>
      <w:tr w14:paraId="370FD405">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492AC784">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联系电话：</w:t>
            </w:r>
          </w:p>
        </w:tc>
        <w:tc>
          <w:tcPr>
            <w:tcW w:w="5690" w:type="dxa"/>
            <w:tcBorders>
              <w:top w:val="single" w:color="auto" w:sz="4" w:space="0"/>
              <w:bottom w:val="single" w:color="auto" w:sz="4" w:space="0"/>
            </w:tcBorders>
            <w:noWrap w:val="0"/>
            <w:vAlign w:val="top"/>
          </w:tcPr>
          <w:p w14:paraId="605532E2">
            <w:pPr>
              <w:ind w:firstLine="640" w:firstLineChars="200"/>
              <w:textAlignment w:val="bottom"/>
              <w:rPr>
                <w:rFonts w:hint="eastAsia" w:ascii="Times New Roman" w:hAnsi="Times New Roman" w:eastAsia="方正仿宋_GB2312" w:cs="方正仿宋_GB2312"/>
                <w:sz w:val="32"/>
                <w:szCs w:val="32"/>
                <w:lang w:val="zh-CN"/>
              </w:rPr>
            </w:pPr>
          </w:p>
        </w:tc>
      </w:tr>
      <w:tr w14:paraId="57C13C52">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74B5708B">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bidi="ar"/>
              </w:rPr>
              <w:t>填报日期：</w:t>
            </w:r>
          </w:p>
        </w:tc>
        <w:tc>
          <w:tcPr>
            <w:tcW w:w="5690" w:type="dxa"/>
            <w:tcBorders>
              <w:top w:val="single" w:color="auto" w:sz="4" w:space="0"/>
              <w:bottom w:val="single" w:color="auto" w:sz="4" w:space="0"/>
            </w:tcBorders>
            <w:noWrap w:val="0"/>
            <w:vAlign w:val="top"/>
          </w:tcPr>
          <w:p w14:paraId="4475AB3C">
            <w:pPr>
              <w:ind w:firstLine="640" w:firstLineChars="200"/>
              <w:textAlignment w:val="bottom"/>
              <w:rPr>
                <w:rFonts w:hint="eastAsia" w:ascii="Times New Roman" w:hAnsi="Times New Roman" w:eastAsia="方正仿宋_GB2312" w:cs="方正仿宋_GB2312"/>
                <w:sz w:val="32"/>
                <w:szCs w:val="32"/>
                <w:lang w:val="zh-CN"/>
              </w:rPr>
            </w:pPr>
          </w:p>
        </w:tc>
      </w:tr>
    </w:tbl>
    <w:p w14:paraId="747C78D9">
      <w:pPr>
        <w:adjustRightInd w:val="0"/>
        <w:snapToGrid w:val="0"/>
        <w:spacing w:line="560" w:lineRule="exact"/>
        <w:ind w:firstLine="640" w:firstLineChars="200"/>
        <w:rPr>
          <w:rFonts w:ascii="Times New Roman" w:hAnsi="Times New Roman" w:eastAsia="仿宋"/>
          <w:sz w:val="32"/>
          <w:szCs w:val="32"/>
        </w:rPr>
      </w:pPr>
    </w:p>
    <w:p w14:paraId="75915BFA">
      <w:pPr>
        <w:spacing w:line="560" w:lineRule="exact"/>
        <w:rPr>
          <w:rFonts w:ascii="Times New Roman" w:hAnsi="Times New Roman" w:eastAsia="黑体"/>
          <w:b/>
          <w:kern w:val="36"/>
          <w:sz w:val="44"/>
          <w:szCs w:val="44"/>
        </w:rPr>
      </w:pPr>
    </w:p>
    <w:p w14:paraId="6916FF6F">
      <w:pPr>
        <w:jc w:val="center"/>
        <w:rPr>
          <w:rFonts w:ascii="Times New Roman" w:hAnsi="Times New Roman" w:eastAsia="黑体"/>
          <w:color w:val="auto"/>
          <w:sz w:val="32"/>
          <w:szCs w:val="40"/>
        </w:rPr>
      </w:pPr>
    </w:p>
    <w:p w14:paraId="5D9870C5">
      <w:pPr>
        <w:jc w:val="center"/>
        <w:rPr>
          <w:rFonts w:ascii="Times New Roman" w:hAnsi="Times New Roman" w:eastAsia="黑体"/>
          <w:color w:val="auto"/>
          <w:sz w:val="32"/>
          <w:szCs w:val="40"/>
        </w:rPr>
        <w:sectPr>
          <w:footerReference r:id="rId6" w:type="default"/>
          <w:pgSz w:w="11906" w:h="16838"/>
          <w:pgMar w:top="1440" w:right="1800" w:bottom="1440" w:left="1800" w:header="851" w:footer="992" w:gutter="0"/>
          <w:pgNumType w:fmt="numberInDash" w:start="1"/>
          <w:cols w:space="425" w:num="1"/>
          <w:docGrid w:type="lines" w:linePitch="312" w:charSpace="0"/>
        </w:sectPr>
      </w:pPr>
    </w:p>
    <w:p w14:paraId="6C2EEF60">
      <w:pPr>
        <w:ind w:left="0" w:leftChars="0" w:firstLine="0" w:firstLineChars="0"/>
        <w:jc w:val="both"/>
        <w:rPr>
          <w:rFonts w:ascii="Times New Roman" w:hAnsi="Times New Roman" w:eastAsia="黑体"/>
          <w:color w:val="auto"/>
          <w:sz w:val="32"/>
          <w:szCs w:val="40"/>
        </w:rPr>
      </w:pPr>
    </w:p>
    <w:p w14:paraId="32E6244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Times New Roman" w:hAnsi="Times New Roman" w:eastAsia="方正小标宋_GBK" w:cs="方正小标宋_GBK"/>
          <w:kern w:val="2"/>
          <w:sz w:val="36"/>
          <w:szCs w:val="36"/>
        </w:rPr>
      </w:pPr>
      <w:r>
        <w:rPr>
          <w:rFonts w:hint="eastAsia" w:ascii="Times New Roman" w:hAnsi="Times New Roman" w:eastAsia="方正小标宋_GBK" w:cs="方正小标宋_GBK"/>
          <w:kern w:val="2"/>
          <w:sz w:val="36"/>
          <w:szCs w:val="36"/>
        </w:rPr>
        <w:t>填 写 须 知</w:t>
      </w:r>
    </w:p>
    <w:p w14:paraId="41006F6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小标宋简体" w:cs="Times New Roman Regular"/>
          <w:kern w:val="2"/>
          <w:sz w:val="36"/>
          <w:szCs w:val="36"/>
        </w:rPr>
      </w:pPr>
    </w:p>
    <w:p w14:paraId="523DC681">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请在正式填写本申报书前认真阅读并理解以下内容：</w:t>
      </w:r>
    </w:p>
    <w:p w14:paraId="3E64D2B9">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1.申报单位应按照模板所要求的内容提供相关信息和材料，并</w:t>
      </w:r>
      <w:r>
        <w:rPr>
          <w:rFonts w:hint="eastAsia" w:ascii="Times New Roman" w:hAnsi="Times New Roman" w:eastAsia="仿宋_GB2312" w:cs="仿宋_GB2312"/>
          <w:spacing w:val="0"/>
          <w:kern w:val="2"/>
          <w:sz w:val="32"/>
          <w:szCs w:val="32"/>
          <w:lang w:eastAsia="zh-CN"/>
        </w:rPr>
        <w:t>对</w:t>
      </w:r>
      <w:r>
        <w:rPr>
          <w:rFonts w:hint="eastAsia" w:ascii="Times New Roman" w:hAnsi="Times New Roman" w:eastAsia="仿宋_GB2312" w:cs="仿宋_GB2312"/>
          <w:spacing w:val="0"/>
          <w:kern w:val="2"/>
          <w:sz w:val="32"/>
          <w:szCs w:val="32"/>
        </w:rPr>
        <w:t>内容准确、真实</w:t>
      </w:r>
      <w:r>
        <w:rPr>
          <w:rFonts w:hint="eastAsia" w:ascii="Times New Roman" w:hAnsi="Times New Roman" w:eastAsia="仿宋_GB2312" w:cs="仿宋_GB2312"/>
          <w:spacing w:val="0"/>
          <w:kern w:val="2"/>
          <w:sz w:val="32"/>
          <w:szCs w:val="32"/>
          <w:lang w:eastAsia="zh-CN"/>
        </w:rPr>
        <w:t>性负责</w:t>
      </w:r>
      <w:r>
        <w:rPr>
          <w:rFonts w:hint="eastAsia" w:ascii="Times New Roman" w:hAnsi="Times New Roman" w:eastAsia="仿宋_GB2312" w:cs="仿宋_GB2312"/>
          <w:spacing w:val="0"/>
          <w:kern w:val="2"/>
          <w:sz w:val="32"/>
          <w:szCs w:val="32"/>
        </w:rPr>
        <w:t>。</w:t>
      </w:r>
    </w:p>
    <w:p w14:paraId="41DF1BAB">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2.同</w:t>
      </w:r>
      <w:r>
        <w:rPr>
          <w:rFonts w:hint="default" w:ascii="Times New Roman" w:hAnsi="Times New Roman" w:eastAsia="仿宋_GB2312" w:cs="Times New Roman Regular"/>
          <w:spacing w:val="0"/>
          <w:kern w:val="2"/>
          <w:sz w:val="32"/>
          <w:szCs w:val="32"/>
        </w:rPr>
        <w:t>一单位申报多项</w:t>
      </w:r>
      <w:r>
        <w:rPr>
          <w:rFonts w:hint="eastAsia" w:ascii="Times New Roman" w:hAnsi="Times New Roman" w:cs="Times New Roman Regular"/>
          <w:spacing w:val="0"/>
          <w:kern w:val="2"/>
          <w:sz w:val="32"/>
          <w:szCs w:val="32"/>
          <w:lang w:val="en-US" w:eastAsia="zh-CN"/>
        </w:rPr>
        <w:t>数字化</w:t>
      </w:r>
      <w:r>
        <w:rPr>
          <w:rFonts w:hint="default" w:ascii="Times New Roman" w:hAnsi="Times New Roman" w:eastAsia="仿宋_GB2312" w:cs="Times New Roman Regular"/>
          <w:spacing w:val="0"/>
          <w:kern w:val="2"/>
          <w:sz w:val="32"/>
          <w:szCs w:val="32"/>
        </w:rPr>
        <w:t>产品/解决方案的，需复制填写</w:t>
      </w:r>
      <w:r>
        <w:rPr>
          <w:rFonts w:hint="eastAsia" w:ascii="Times New Roman" w:hAnsi="Times New Roman" w:cs="Times New Roman Regular"/>
          <w:spacing w:val="0"/>
          <w:kern w:val="2"/>
          <w:sz w:val="32"/>
          <w:szCs w:val="32"/>
          <w:lang w:eastAsia="zh-CN"/>
        </w:rPr>
        <w:t>“</w:t>
      </w:r>
      <w:r>
        <w:rPr>
          <w:rFonts w:hint="eastAsia" w:ascii="Times New Roman" w:hAnsi="Times New Roman" w:eastAsia="黑体" w:cs="黑体"/>
          <w:spacing w:val="0"/>
          <w:kern w:val="2"/>
          <w:sz w:val="32"/>
          <w:szCs w:val="32"/>
        </w:rPr>
        <w:t>二、</w:t>
      </w:r>
      <w:r>
        <w:rPr>
          <w:rFonts w:hint="eastAsia" w:ascii="Times New Roman" w:hAnsi="Times New Roman" w:eastAsia="黑体" w:cs="黑体"/>
          <w:spacing w:val="0"/>
          <w:kern w:val="0"/>
          <w:sz w:val="32"/>
          <w:szCs w:val="32"/>
        </w:rPr>
        <w:t>申报产品/解决方案信息；三、申报产品/解决方案对应案例</w:t>
      </w:r>
      <w:r>
        <w:rPr>
          <w:rFonts w:hint="eastAsia" w:ascii="Times New Roman" w:hAnsi="Times New Roman" w:eastAsia="黑体" w:cs="黑体"/>
          <w:spacing w:val="0"/>
          <w:kern w:val="0"/>
          <w:sz w:val="32"/>
          <w:szCs w:val="32"/>
          <w:lang w:eastAsia="zh-CN"/>
        </w:rPr>
        <w:t>”</w:t>
      </w:r>
      <w:r>
        <w:rPr>
          <w:rFonts w:hint="eastAsia" w:ascii="Times New Roman" w:hAnsi="Times New Roman" w:eastAsia="黑体" w:cs="黑体"/>
          <w:spacing w:val="0"/>
          <w:kern w:val="2"/>
          <w:sz w:val="32"/>
          <w:szCs w:val="32"/>
          <w:lang w:eastAsia="zh-CN"/>
        </w:rPr>
        <w:t>。</w:t>
      </w:r>
      <w:r>
        <w:rPr>
          <w:rFonts w:hint="eastAsia" w:ascii="Times New Roman" w:hAnsi="Times New Roman" w:eastAsia="仿宋_GB2312" w:cs="仿宋_GB2312"/>
          <w:spacing w:val="0"/>
          <w:kern w:val="2"/>
          <w:sz w:val="32"/>
          <w:szCs w:val="32"/>
          <w:lang w:val="en-US" w:eastAsia="zh-CN"/>
        </w:rPr>
        <w:t>填写后</w:t>
      </w:r>
      <w:r>
        <w:rPr>
          <w:rFonts w:hint="eastAsia" w:ascii="Times New Roman" w:hAnsi="Times New Roman" w:eastAsia="仿宋_GB2312" w:cs="仿宋_GB2312"/>
          <w:spacing w:val="0"/>
          <w:kern w:val="2"/>
          <w:sz w:val="32"/>
          <w:szCs w:val="32"/>
        </w:rPr>
        <w:t>确保1项产品/解决方案对应1张产品/解决方案信息表以及至少3个案例</w:t>
      </w:r>
      <w:r>
        <w:rPr>
          <w:rFonts w:hint="eastAsia" w:ascii="Times New Roman" w:hAnsi="Times New Roman" w:eastAsia="仿宋_GB2312" w:cs="仿宋_GB2312"/>
          <w:spacing w:val="0"/>
          <w:kern w:val="2"/>
          <w:sz w:val="32"/>
          <w:szCs w:val="32"/>
          <w:lang w:val="en-US" w:eastAsia="zh-CN"/>
        </w:rPr>
        <w:t>表</w:t>
      </w:r>
      <w:r>
        <w:rPr>
          <w:rFonts w:hint="eastAsia" w:ascii="Times New Roman" w:hAnsi="Times New Roman" w:eastAsia="仿宋_GB2312" w:cs="仿宋_GB2312"/>
          <w:spacing w:val="0"/>
          <w:kern w:val="2"/>
          <w:sz w:val="32"/>
          <w:szCs w:val="32"/>
        </w:rPr>
        <w:t>。</w:t>
      </w:r>
    </w:p>
    <w:p w14:paraId="2A249526">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0"/>
          <w:kern w:val="2"/>
          <w:sz w:val="32"/>
          <w:szCs w:val="32"/>
        </w:rPr>
        <w:t>3.请准备纸质申报书</w:t>
      </w:r>
      <w:r>
        <w:rPr>
          <w:rFonts w:hint="eastAsia" w:ascii="Times New Roman" w:hAnsi="Times New Roman" w:cs="仿宋_GB2312"/>
          <w:spacing w:val="0"/>
          <w:kern w:val="2"/>
          <w:sz w:val="32"/>
          <w:szCs w:val="32"/>
          <w:lang w:val="en-US" w:eastAsia="zh-CN"/>
        </w:rPr>
        <w:t>三</w:t>
      </w:r>
      <w:r>
        <w:rPr>
          <w:rFonts w:hint="eastAsia" w:ascii="Times New Roman" w:hAnsi="Times New Roman" w:eastAsia="仿宋_GB2312" w:cs="仿宋_GB2312"/>
          <w:spacing w:val="0"/>
          <w:kern w:val="2"/>
          <w:sz w:val="32"/>
          <w:szCs w:val="32"/>
        </w:rPr>
        <w:t>份，采用A4纸双面打印，以普通纸质材料作为封面，并于左侧装订成册（采用普通胶粘装订方式）加盖骑缝章。纸质材料需由法人代表或其授权代表签名，并加盖申报单位公章（申报材料不退还）。</w:t>
      </w:r>
    </w:p>
    <w:p w14:paraId="19224AAB">
      <w:pPr>
        <w:ind w:left="0" w:leftChars="0" w:firstLine="0" w:firstLineChars="0"/>
        <w:jc w:val="left"/>
        <w:rPr>
          <w:rFonts w:ascii="Times New Roman" w:hAnsi="Times New Roman" w:eastAsia="黑体"/>
          <w:color w:val="auto"/>
          <w:sz w:val="32"/>
          <w:szCs w:val="40"/>
        </w:rPr>
        <w:sectPr>
          <w:footerReference r:id="rId7" w:type="default"/>
          <w:pgSz w:w="11906" w:h="16838"/>
          <w:pgMar w:top="1440" w:right="1800" w:bottom="1440" w:left="1800" w:header="851" w:footer="992" w:gutter="0"/>
          <w:pgNumType w:fmt="numberInDash" w:start="1"/>
          <w:cols w:space="425" w:num="1"/>
          <w:docGrid w:type="lines" w:linePitch="312" w:charSpace="0"/>
        </w:sectPr>
      </w:pPr>
    </w:p>
    <w:p w14:paraId="583BAB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520" w:lineRule="exact"/>
        <w:ind w:firstLine="0" w:firstLineChars="0"/>
        <w:jc w:val="center"/>
        <w:rPr>
          <w:rFonts w:hint="default" w:ascii="Times New Roman" w:hAnsi="Times New Roman" w:eastAsia="方正小标宋简体" w:cs="Times New Roman Regular"/>
          <w:kern w:val="2"/>
          <w:sz w:val="36"/>
          <w:szCs w:val="36"/>
          <w:highlight w:val="none"/>
        </w:rPr>
      </w:pPr>
      <w:r>
        <w:rPr>
          <w:rFonts w:hint="default" w:ascii="Times New Roman" w:hAnsi="Times New Roman" w:eastAsia="方正小标宋简体" w:cs="Times New Roman Regular"/>
          <w:kern w:val="2"/>
          <w:sz w:val="36"/>
          <w:szCs w:val="36"/>
          <w:highlight w:val="none"/>
        </w:rPr>
        <w:t>申报单位责任声明</w:t>
      </w:r>
    </w:p>
    <w:p w14:paraId="348BF26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center"/>
        <w:rPr>
          <w:rFonts w:hint="default" w:ascii="Times New Roman" w:hAnsi="Times New Roman" w:eastAsia="黑体" w:cs="Times New Roman Regular"/>
          <w:kern w:val="2"/>
          <w:sz w:val="36"/>
          <w:szCs w:val="36"/>
          <w:highlight w:val="none"/>
          <w:lang w:bidi="ar"/>
        </w:rPr>
      </w:pPr>
    </w:p>
    <w:p w14:paraId="7BE22D1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bidi="ar"/>
        </w:rPr>
        <w:t>我单位提交了</w:t>
      </w:r>
      <w:r>
        <w:rPr>
          <w:rFonts w:hint="eastAsia" w:ascii="Times New Roman" w:hAnsi="Times New Roman" w:eastAsia="仿宋_GB2312" w:cs="仿宋_GB2312"/>
          <w:color w:val="000000"/>
          <w:kern w:val="2"/>
          <w:sz w:val="32"/>
          <w:szCs w:val="32"/>
          <w:highlight w:val="none"/>
          <w:u w:val="single"/>
        </w:rPr>
        <w:t xml:space="preserve">        </w:t>
      </w:r>
      <w:r>
        <w:rPr>
          <w:rFonts w:hint="eastAsia" w:ascii="Times New Roman" w:hAnsi="Times New Roman" w:eastAsia="仿宋_GB2312" w:cs="仿宋_GB2312"/>
          <w:color w:val="000000"/>
          <w:kern w:val="2"/>
          <w:sz w:val="32"/>
          <w:szCs w:val="32"/>
          <w:highlight w:val="none"/>
        </w:rPr>
        <w:t>、</w:t>
      </w:r>
      <w:r>
        <w:rPr>
          <w:rFonts w:hint="eastAsia" w:ascii="Times New Roman" w:hAnsi="Times New Roman" w:eastAsia="仿宋_GB2312" w:cs="仿宋_GB2312"/>
          <w:color w:val="000000"/>
          <w:kern w:val="2"/>
          <w:sz w:val="32"/>
          <w:szCs w:val="32"/>
          <w:highlight w:val="none"/>
          <w:u w:val="single"/>
        </w:rPr>
        <w:t xml:space="preserve">        </w:t>
      </w:r>
      <w:r>
        <w:rPr>
          <w:rFonts w:hint="eastAsia" w:ascii="Times New Roman" w:hAnsi="Times New Roman" w:eastAsia="仿宋_GB2312" w:cs="仿宋_GB2312"/>
          <w:color w:val="000000"/>
          <w:kern w:val="2"/>
          <w:sz w:val="32"/>
          <w:szCs w:val="32"/>
          <w:highlight w:val="none"/>
        </w:rPr>
        <w:t>、</w:t>
      </w:r>
      <w:r>
        <w:rPr>
          <w:rFonts w:hint="eastAsia" w:ascii="Times New Roman" w:hAnsi="Times New Roman" w:eastAsia="仿宋_GB2312" w:cs="仿宋_GB2312"/>
          <w:color w:val="000000"/>
          <w:kern w:val="2"/>
          <w:sz w:val="32"/>
          <w:szCs w:val="32"/>
          <w:highlight w:val="none"/>
          <w:u w:val="single"/>
        </w:rPr>
        <w:t xml:space="preserve">      </w:t>
      </w:r>
      <w:r>
        <w:rPr>
          <w:rFonts w:hint="eastAsia" w:ascii="Times New Roman" w:hAnsi="Times New Roman" w:eastAsia="仿宋_GB2312" w:cs="仿宋_GB2312"/>
          <w:kern w:val="2"/>
          <w:sz w:val="32"/>
          <w:szCs w:val="32"/>
          <w:highlight w:val="none"/>
          <w:lang w:bidi="ar"/>
        </w:rPr>
        <w:t xml:space="preserve"> 等</w:t>
      </w:r>
      <w:r>
        <w:rPr>
          <w:rFonts w:hint="eastAsia" w:ascii="Times New Roman" w:hAnsi="Times New Roman" w:eastAsia="仿宋_GB2312" w:cs="仿宋_GB2312"/>
          <w:kern w:val="2"/>
          <w:sz w:val="32"/>
          <w:szCs w:val="32"/>
          <w:highlight w:val="none"/>
          <w:lang w:eastAsia="zh-CN" w:bidi="ar"/>
        </w:rPr>
        <w:t>解决方案和产品</w:t>
      </w:r>
      <w:r>
        <w:rPr>
          <w:rFonts w:hint="eastAsia" w:ascii="Times New Roman" w:hAnsi="Times New Roman" w:eastAsia="仿宋_GB2312" w:cs="仿宋_GB2312"/>
          <w:kern w:val="2"/>
          <w:sz w:val="32"/>
          <w:szCs w:val="32"/>
          <w:highlight w:val="none"/>
          <w:lang w:bidi="ar"/>
        </w:rPr>
        <w:t>参评。</w:t>
      </w:r>
    </w:p>
    <w:p w14:paraId="560F68F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现就有关情况声明如下：</w:t>
      </w:r>
    </w:p>
    <w:p w14:paraId="7F0ACF6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1.我单位对提供参评的全部资料真实性、合规性负责，符合申报要求，近三年内未发生过较大</w:t>
      </w:r>
      <w:r>
        <w:rPr>
          <w:rFonts w:hint="eastAsia" w:ascii="Times New Roman" w:hAnsi="Times New Roman" w:eastAsia="仿宋_GB2312" w:cs="仿宋_GB2312"/>
          <w:kern w:val="2"/>
          <w:sz w:val="32"/>
          <w:szCs w:val="32"/>
          <w:highlight w:val="none"/>
          <w:lang w:eastAsia="zh-CN" w:bidi="ar"/>
        </w:rPr>
        <w:t>及</w:t>
      </w:r>
      <w:r>
        <w:rPr>
          <w:rFonts w:hint="eastAsia" w:ascii="Times New Roman" w:hAnsi="Times New Roman" w:eastAsia="仿宋_GB2312" w:cs="仿宋_GB2312"/>
          <w:kern w:val="2"/>
          <w:sz w:val="32"/>
          <w:szCs w:val="32"/>
          <w:highlight w:val="none"/>
          <w:lang w:bidi="ar"/>
        </w:rPr>
        <w:t>以上安全生产事故，无环境污染、产品质量、严重失信等重大违法违规记录，不存在弄虚作假行为。</w:t>
      </w:r>
    </w:p>
    <w:p w14:paraId="0F27A82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2.我单位在参评过程中所涉及的申报资料和程序皆符合国家有关法律法规及相关产业政策要求。</w:t>
      </w:r>
    </w:p>
    <w:p w14:paraId="248FE96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3.我单位对所提交的申报资料负有保密责任，按照国家相关保密规定，所提交的申报资料未涉及国家秘密、个人信息和其他敏感信息。</w:t>
      </w:r>
    </w:p>
    <w:p w14:paraId="62BF752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bidi="ar"/>
        </w:rPr>
        <w:t>4.申报后，我单位不会以任何形式干预后续进行的审查、评审和确定工作。</w:t>
      </w:r>
    </w:p>
    <w:p w14:paraId="6BA00AC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我单位对违反上述声明导致的后果承担全部法律责任。</w:t>
      </w:r>
    </w:p>
    <w:p w14:paraId="66DF0CD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bidi="ar"/>
        </w:rPr>
        <w:t xml:space="preserve"> </w:t>
      </w:r>
    </w:p>
    <w:p w14:paraId="6B57737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bidi="ar"/>
        </w:rPr>
      </w:pPr>
    </w:p>
    <w:p w14:paraId="7D18385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eastAsia="zh-CN" w:bidi="ar"/>
        </w:rPr>
      </w:pPr>
      <w:r>
        <w:rPr>
          <w:rFonts w:hint="eastAsia" w:ascii="Times New Roman" w:hAnsi="Times New Roman" w:eastAsia="仿宋_GB2312" w:cs="仿宋_GB2312"/>
          <w:kern w:val="2"/>
          <w:sz w:val="32"/>
          <w:szCs w:val="32"/>
          <w:highlight w:val="none"/>
          <w:lang w:bidi="ar"/>
        </w:rPr>
        <w:t>单位</w:t>
      </w:r>
      <w:r>
        <w:rPr>
          <w:rFonts w:hint="eastAsia" w:ascii="Times New Roman" w:hAnsi="Times New Roman" w:eastAsia="仿宋_GB2312" w:cs="仿宋_GB2312"/>
          <w:kern w:val="2"/>
          <w:sz w:val="32"/>
          <w:szCs w:val="32"/>
          <w:highlight w:val="none"/>
          <w:lang w:val="en-US" w:eastAsia="zh-CN" w:bidi="ar"/>
        </w:rPr>
        <w:t>名称</w:t>
      </w:r>
      <w:r>
        <w:rPr>
          <w:rFonts w:hint="eastAsia" w:ascii="Times New Roman" w:hAnsi="Times New Roman" w:eastAsia="仿宋_GB2312" w:cs="仿宋_GB2312"/>
          <w:kern w:val="2"/>
          <w:sz w:val="32"/>
          <w:szCs w:val="32"/>
          <w:highlight w:val="none"/>
          <w:lang w:bidi="ar"/>
        </w:rPr>
        <w:t>（</w:t>
      </w:r>
      <w:r>
        <w:rPr>
          <w:rFonts w:hint="eastAsia" w:ascii="Times New Roman" w:hAnsi="Times New Roman" w:eastAsia="仿宋_GB2312" w:cs="仿宋_GB2312"/>
          <w:kern w:val="2"/>
          <w:sz w:val="32"/>
          <w:szCs w:val="32"/>
          <w:highlight w:val="none"/>
          <w:lang w:val="en-US" w:eastAsia="zh-CN" w:bidi="ar"/>
        </w:rPr>
        <w:t>公章</w:t>
      </w:r>
      <w:r>
        <w:rPr>
          <w:rFonts w:hint="eastAsia" w:ascii="Times New Roman" w:hAnsi="Times New Roman" w:eastAsia="仿宋_GB2312" w:cs="仿宋_GB2312"/>
          <w:kern w:val="2"/>
          <w:sz w:val="32"/>
          <w:szCs w:val="32"/>
          <w:highlight w:val="none"/>
          <w:lang w:bidi="ar"/>
        </w:rPr>
        <w:t>）</w:t>
      </w:r>
      <w:r>
        <w:rPr>
          <w:rFonts w:hint="eastAsia" w:ascii="Times New Roman" w:hAnsi="Times New Roman" w:eastAsia="仿宋_GB2312" w:cs="仿宋_GB2312"/>
          <w:kern w:val="2"/>
          <w:sz w:val="32"/>
          <w:szCs w:val="32"/>
          <w:highlight w:val="none"/>
          <w:lang w:eastAsia="zh-CN" w:bidi="ar"/>
        </w:rPr>
        <w:t>：</w:t>
      </w:r>
    </w:p>
    <w:p w14:paraId="0F497CD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160" w:firstLineChars="13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法定代表人（签字）：</w:t>
      </w:r>
    </w:p>
    <w:p w14:paraId="673CBF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480" w:firstLineChars="1400"/>
        <w:jc w:val="both"/>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val="en-US" w:eastAsia="zh-CN" w:bidi="ar"/>
        </w:rPr>
        <w:t>202X</w:t>
      </w:r>
      <w:r>
        <w:rPr>
          <w:rFonts w:hint="eastAsia" w:ascii="Times New Roman" w:hAnsi="Times New Roman" w:eastAsia="仿宋_GB2312" w:cs="仿宋_GB2312"/>
          <w:kern w:val="2"/>
          <w:sz w:val="32"/>
          <w:szCs w:val="32"/>
          <w:highlight w:val="none"/>
          <w:lang w:bidi="ar"/>
        </w:rPr>
        <w:t>年  月  日</w:t>
      </w:r>
    </w:p>
    <w:p w14:paraId="05D5833B">
      <w:pPr>
        <w:pStyle w:val="7"/>
        <w:ind w:left="0" w:leftChars="0" w:firstLine="0" w:firstLineChars="0"/>
        <w:rPr>
          <w:rFonts w:ascii="Times New Roman" w:hAnsi="Times New Roman"/>
        </w:rPr>
        <w:sectPr>
          <w:footerReference r:id="rId8" w:type="default"/>
          <w:pgSz w:w="11906" w:h="16838"/>
          <w:pgMar w:top="1440" w:right="1800" w:bottom="1440" w:left="1800" w:header="851" w:footer="992" w:gutter="0"/>
          <w:pgNumType w:fmt="numberInDash"/>
          <w:cols w:space="425" w:num="1"/>
          <w:docGrid w:type="lines" w:linePitch="312" w:charSpace="0"/>
        </w:sectPr>
      </w:pPr>
    </w:p>
    <w:p w14:paraId="519122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both"/>
        <w:rPr>
          <w:rFonts w:hint="eastAsia" w:ascii="Times New Roman" w:hAnsi="Times New Roman" w:eastAsia="黑体" w:cs="黑体"/>
          <w:spacing w:val="-6"/>
          <w:kern w:val="0"/>
          <w:sz w:val="32"/>
          <w:szCs w:val="32"/>
          <w:highlight w:val="none"/>
          <w:lang w:val="en-US" w:eastAsia="zh-CN"/>
        </w:rPr>
      </w:pPr>
      <w:r>
        <w:rPr>
          <w:rFonts w:hint="eastAsia" w:ascii="Times New Roman" w:hAnsi="Times New Roman" w:eastAsia="黑体" w:cs="黑体"/>
          <w:spacing w:val="-6"/>
          <w:kern w:val="0"/>
          <w:sz w:val="32"/>
          <w:szCs w:val="32"/>
          <w:highlight w:val="none"/>
          <w:lang w:val="en-US" w:eastAsia="zh-CN"/>
        </w:rPr>
        <w:t>一、申报单位基本信息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2268"/>
        <w:gridCol w:w="284"/>
        <w:gridCol w:w="992"/>
        <w:gridCol w:w="4"/>
        <w:gridCol w:w="2343"/>
      </w:tblGrid>
      <w:tr w14:paraId="7F03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6" w:type="dxa"/>
            <w:gridSpan w:val="7"/>
            <w:noWrap w:val="0"/>
            <w:vAlign w:val="center"/>
          </w:tcPr>
          <w:p w14:paraId="73232C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both"/>
              <w:outlineLvl w:val="1"/>
              <w:rPr>
                <w:rFonts w:hint="default" w:ascii="Times New Roman" w:hAnsi="Times New Roman" w:eastAsia="仿宋_GB2312" w:cs="Times New Roman Regular"/>
                <w:b/>
                <w:color w:val="000000"/>
                <w:kern w:val="0"/>
                <w:sz w:val="24"/>
                <w:szCs w:val="24"/>
                <w:highlight w:val="none"/>
              </w:rPr>
            </w:pPr>
            <w:r>
              <w:rPr>
                <w:rFonts w:hint="default" w:ascii="Times New Roman" w:hAnsi="Times New Roman" w:eastAsia="仿宋_GB2312" w:cs="Times New Roman Regular"/>
                <w:b/>
                <w:color w:val="000000"/>
                <w:kern w:val="0"/>
                <w:sz w:val="24"/>
                <w:szCs w:val="24"/>
                <w:highlight w:val="none"/>
              </w:rPr>
              <w:t>（一）基本信息</w:t>
            </w:r>
          </w:p>
        </w:tc>
      </w:tr>
      <w:tr w14:paraId="4FFE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1" w:type="dxa"/>
            <w:noWrap w:val="0"/>
            <w:vAlign w:val="center"/>
          </w:tcPr>
          <w:p w14:paraId="2EB1A9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单位名称</w:t>
            </w:r>
          </w:p>
        </w:tc>
        <w:tc>
          <w:tcPr>
            <w:tcW w:w="7025" w:type="dxa"/>
            <w:gridSpan w:val="6"/>
            <w:noWrap w:val="0"/>
            <w:vAlign w:val="center"/>
          </w:tcPr>
          <w:p w14:paraId="63B6BE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p>
        </w:tc>
      </w:tr>
      <w:tr w14:paraId="4C34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1" w:type="dxa"/>
            <w:noWrap w:val="0"/>
            <w:vAlign w:val="center"/>
          </w:tcPr>
          <w:p w14:paraId="07AA79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统一社会信用代码</w:t>
            </w:r>
          </w:p>
        </w:tc>
        <w:tc>
          <w:tcPr>
            <w:tcW w:w="3402" w:type="dxa"/>
            <w:gridSpan w:val="2"/>
            <w:noWrap w:val="0"/>
            <w:vAlign w:val="center"/>
          </w:tcPr>
          <w:p w14:paraId="058BF2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p>
        </w:tc>
        <w:tc>
          <w:tcPr>
            <w:tcW w:w="1280" w:type="dxa"/>
            <w:gridSpan w:val="3"/>
            <w:noWrap w:val="0"/>
            <w:vAlign w:val="center"/>
          </w:tcPr>
          <w:p w14:paraId="2240E5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法定代表人</w:t>
            </w:r>
          </w:p>
        </w:tc>
        <w:tc>
          <w:tcPr>
            <w:tcW w:w="2343" w:type="dxa"/>
            <w:noWrap w:val="0"/>
            <w:vAlign w:val="center"/>
          </w:tcPr>
          <w:p w14:paraId="321A63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p>
        </w:tc>
      </w:tr>
      <w:tr w14:paraId="16FD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1" w:type="dxa"/>
            <w:noWrap w:val="0"/>
            <w:vAlign w:val="center"/>
          </w:tcPr>
          <w:p w14:paraId="383847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成立时间</w:t>
            </w:r>
          </w:p>
        </w:tc>
        <w:tc>
          <w:tcPr>
            <w:tcW w:w="3402" w:type="dxa"/>
            <w:gridSpan w:val="2"/>
            <w:noWrap w:val="0"/>
            <w:vAlign w:val="center"/>
          </w:tcPr>
          <w:p w14:paraId="03267F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1276" w:type="dxa"/>
            <w:gridSpan w:val="2"/>
            <w:noWrap w:val="0"/>
            <w:vAlign w:val="center"/>
          </w:tcPr>
          <w:p w14:paraId="3E5989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注册地点</w:t>
            </w:r>
          </w:p>
        </w:tc>
        <w:tc>
          <w:tcPr>
            <w:tcW w:w="2347" w:type="dxa"/>
            <w:gridSpan w:val="2"/>
            <w:noWrap w:val="0"/>
            <w:vAlign w:val="center"/>
          </w:tcPr>
          <w:p w14:paraId="3D001C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032D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271" w:type="dxa"/>
            <w:noWrap w:val="0"/>
            <w:vAlign w:val="center"/>
          </w:tcPr>
          <w:p w14:paraId="1A50C2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单位性质</w:t>
            </w:r>
          </w:p>
        </w:tc>
        <w:tc>
          <w:tcPr>
            <w:tcW w:w="3402" w:type="dxa"/>
            <w:gridSpan w:val="2"/>
            <w:noWrap w:val="0"/>
            <w:vAlign w:val="center"/>
          </w:tcPr>
          <w:p w14:paraId="159D17D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eastAsia" w:ascii="Times New Roman" w:hAnsi="Times New Roman" w:eastAsia="CESI仿宋-GB2312" w:cs="CESI仿宋-GB2312"/>
                <w:spacing w:val="4"/>
                <w:kern w:val="2"/>
                <w:sz w:val="24"/>
                <w:szCs w:val="24"/>
              </w:rPr>
              <w:t>□国有</w:t>
            </w:r>
            <w:r>
              <w:rPr>
                <w:rFonts w:hint="eastAsia" w:ascii="Times New Roman" w:hAnsi="Times New Roman" w:eastAsia="CESI仿宋-GB2312" w:cs="CESI仿宋-GB2312"/>
                <w:spacing w:val="3"/>
                <w:kern w:val="2"/>
                <w:sz w:val="24"/>
                <w:szCs w:val="24"/>
                <w:lang w:val="en-US" w:eastAsia="zh-CN"/>
              </w:rPr>
              <w:t xml:space="preserve"> </w:t>
            </w:r>
            <w:r>
              <w:rPr>
                <w:rFonts w:hint="eastAsia" w:ascii="Times New Roman" w:hAnsi="Times New Roman" w:eastAsia="CESI仿宋-GB2312" w:cs="CESI仿宋-GB2312"/>
                <w:spacing w:val="5"/>
                <w:kern w:val="2"/>
                <w:sz w:val="24"/>
                <w:szCs w:val="24"/>
              </w:rPr>
              <w:t>□民营</w:t>
            </w:r>
            <w:r>
              <w:rPr>
                <w:rFonts w:hint="eastAsia" w:ascii="Times New Roman" w:hAnsi="Times New Roman" w:eastAsia="CESI仿宋-GB2312" w:cs="CESI仿宋-GB2312"/>
                <w:spacing w:val="3"/>
                <w:kern w:val="2"/>
                <w:sz w:val="24"/>
                <w:szCs w:val="24"/>
                <w:lang w:val="en-US" w:eastAsia="zh-CN"/>
              </w:rPr>
              <w:t xml:space="preserve"> </w:t>
            </w:r>
            <w:r>
              <w:rPr>
                <w:rFonts w:hint="eastAsia" w:ascii="Times New Roman" w:hAnsi="Times New Roman" w:eastAsia="CESI仿宋-GB2312" w:cs="CESI仿宋-GB2312"/>
                <w:spacing w:val="5"/>
                <w:kern w:val="2"/>
                <w:sz w:val="24"/>
                <w:szCs w:val="24"/>
              </w:rPr>
              <w:t>□外资</w:t>
            </w:r>
            <w:r>
              <w:rPr>
                <w:rFonts w:hint="eastAsia" w:ascii="Times New Roman" w:hAnsi="Times New Roman" w:eastAsia="CESI仿宋-GB2312" w:cs="CESI仿宋-GB2312"/>
                <w:spacing w:val="5"/>
                <w:kern w:val="2"/>
                <w:sz w:val="24"/>
                <w:szCs w:val="24"/>
                <w:lang w:val="en-US" w:eastAsia="zh-CN"/>
              </w:rPr>
              <w:t xml:space="preserve"> </w:t>
            </w:r>
            <w:r>
              <w:rPr>
                <w:rFonts w:hint="eastAsia" w:ascii="Times New Roman" w:hAnsi="Times New Roman" w:eastAsia="CESI仿宋-GB2312" w:cs="CESI仿宋-GB2312"/>
                <w:spacing w:val="3"/>
                <w:kern w:val="2"/>
                <w:sz w:val="24"/>
                <w:szCs w:val="24"/>
                <w:lang w:eastAsia="zh-CN"/>
              </w:rPr>
              <w:t>□</w:t>
            </w:r>
            <w:r>
              <w:rPr>
                <w:rFonts w:hint="eastAsia" w:ascii="Times New Roman" w:hAnsi="Times New Roman" w:eastAsia="CESI仿宋-GB2312" w:cs="CESI仿宋-GB2312"/>
                <w:spacing w:val="3"/>
                <w:kern w:val="2"/>
                <w:sz w:val="24"/>
                <w:szCs w:val="24"/>
              </w:rPr>
              <w:t>混合所有制</w:t>
            </w:r>
            <w:r>
              <w:rPr>
                <w:rFonts w:hint="eastAsia" w:ascii="Times New Roman" w:hAnsi="Times New Roman" w:eastAsia="CESI仿宋-GB2312" w:cs="CESI仿宋-GB2312"/>
                <w:spacing w:val="3"/>
                <w:kern w:val="2"/>
                <w:sz w:val="24"/>
                <w:szCs w:val="24"/>
                <w:lang w:val="en-US" w:eastAsia="zh-CN"/>
              </w:rPr>
              <w:t xml:space="preserve"> </w:t>
            </w:r>
            <w:r>
              <w:rPr>
                <w:rFonts w:hint="eastAsia" w:ascii="Times New Roman" w:hAnsi="Times New Roman" w:eastAsia="CESI仿宋-GB2312" w:cs="CESI仿宋-GB2312"/>
                <w:spacing w:val="3"/>
                <w:kern w:val="2"/>
                <w:sz w:val="24"/>
                <w:szCs w:val="24"/>
              </w:rPr>
              <w:t>□其他</w:t>
            </w:r>
          </w:p>
        </w:tc>
        <w:tc>
          <w:tcPr>
            <w:tcW w:w="1276" w:type="dxa"/>
            <w:gridSpan w:val="2"/>
            <w:noWrap w:val="0"/>
            <w:vAlign w:val="center"/>
          </w:tcPr>
          <w:p w14:paraId="23FCC8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default" w:ascii="Times New Roman" w:hAnsi="Times New Roman" w:eastAsia="仿宋_GB2312" w:cs="Times New Roman Regular"/>
                <w:color w:val="000000"/>
                <w:kern w:val="0"/>
                <w:sz w:val="24"/>
                <w:szCs w:val="24"/>
                <w:highlight w:val="none"/>
                <w:lang w:bidi="ar"/>
              </w:rPr>
              <w:t>注册资本</w:t>
            </w:r>
          </w:p>
          <w:p w14:paraId="4C538B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（万元）</w:t>
            </w:r>
          </w:p>
        </w:tc>
        <w:tc>
          <w:tcPr>
            <w:tcW w:w="2347" w:type="dxa"/>
            <w:gridSpan w:val="2"/>
            <w:noWrap w:val="0"/>
            <w:vAlign w:val="center"/>
          </w:tcPr>
          <w:p w14:paraId="26DAFF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7BEE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271" w:type="dxa"/>
            <w:noWrap w:val="0"/>
            <w:vAlign w:val="center"/>
          </w:tcPr>
          <w:p w14:paraId="76D7F7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单位地址</w:t>
            </w:r>
          </w:p>
        </w:tc>
        <w:tc>
          <w:tcPr>
            <w:tcW w:w="7025" w:type="dxa"/>
            <w:gridSpan w:val="6"/>
            <w:noWrap w:val="0"/>
            <w:vAlign w:val="center"/>
          </w:tcPr>
          <w:p w14:paraId="643296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618F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1" w:type="dxa"/>
            <w:vMerge w:val="restart"/>
            <w:noWrap w:val="0"/>
            <w:vAlign w:val="center"/>
          </w:tcPr>
          <w:p w14:paraId="53C688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申报单位联系人</w:t>
            </w:r>
          </w:p>
        </w:tc>
        <w:tc>
          <w:tcPr>
            <w:tcW w:w="1134" w:type="dxa"/>
            <w:noWrap w:val="0"/>
            <w:vAlign w:val="center"/>
          </w:tcPr>
          <w:p w14:paraId="2F47AD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姓名</w:t>
            </w:r>
          </w:p>
        </w:tc>
        <w:tc>
          <w:tcPr>
            <w:tcW w:w="2552" w:type="dxa"/>
            <w:gridSpan w:val="2"/>
            <w:noWrap w:val="0"/>
            <w:vAlign w:val="center"/>
          </w:tcPr>
          <w:p w14:paraId="1F3F49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992" w:type="dxa"/>
            <w:noWrap w:val="0"/>
            <w:vAlign w:val="center"/>
          </w:tcPr>
          <w:p w14:paraId="5455E0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职务</w:t>
            </w:r>
          </w:p>
        </w:tc>
        <w:tc>
          <w:tcPr>
            <w:tcW w:w="2347" w:type="dxa"/>
            <w:gridSpan w:val="2"/>
            <w:noWrap w:val="0"/>
            <w:vAlign w:val="center"/>
          </w:tcPr>
          <w:p w14:paraId="5D0BF1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1B35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1" w:type="dxa"/>
            <w:vMerge w:val="continue"/>
            <w:noWrap w:val="0"/>
            <w:vAlign w:val="center"/>
          </w:tcPr>
          <w:p w14:paraId="6759AC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p>
        </w:tc>
        <w:tc>
          <w:tcPr>
            <w:tcW w:w="1134" w:type="dxa"/>
            <w:noWrap w:val="0"/>
            <w:vAlign w:val="center"/>
          </w:tcPr>
          <w:p w14:paraId="6730AD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邮箱</w:t>
            </w:r>
          </w:p>
        </w:tc>
        <w:tc>
          <w:tcPr>
            <w:tcW w:w="2552" w:type="dxa"/>
            <w:gridSpan w:val="2"/>
            <w:noWrap w:val="0"/>
            <w:vAlign w:val="center"/>
          </w:tcPr>
          <w:p w14:paraId="63DCEF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992" w:type="dxa"/>
            <w:noWrap w:val="0"/>
            <w:vAlign w:val="center"/>
          </w:tcPr>
          <w:p w14:paraId="138B15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手机</w:t>
            </w:r>
          </w:p>
        </w:tc>
        <w:tc>
          <w:tcPr>
            <w:tcW w:w="2347" w:type="dxa"/>
            <w:gridSpan w:val="2"/>
            <w:noWrap w:val="0"/>
            <w:vAlign w:val="center"/>
          </w:tcPr>
          <w:p w14:paraId="245285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7B09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6" w:type="dxa"/>
            <w:gridSpan w:val="7"/>
            <w:noWrap w:val="0"/>
            <w:vAlign w:val="center"/>
          </w:tcPr>
          <w:p w14:paraId="24CE79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b/>
                <w:bCs/>
                <w:color w:val="000000"/>
                <w:kern w:val="0"/>
                <w:sz w:val="24"/>
                <w:szCs w:val="24"/>
                <w:highlight w:val="none"/>
              </w:rPr>
            </w:pPr>
            <w:r>
              <w:rPr>
                <w:rFonts w:hint="default" w:ascii="Times New Roman" w:hAnsi="Times New Roman" w:eastAsia="仿宋_GB2312" w:cs="Times New Roman Regular"/>
                <w:b/>
                <w:bCs/>
                <w:color w:val="000000"/>
                <w:kern w:val="0"/>
                <w:sz w:val="24"/>
                <w:szCs w:val="24"/>
                <w:highlight w:val="none"/>
              </w:rPr>
              <w:t>（二）数字化转型服务能力</w:t>
            </w:r>
          </w:p>
        </w:tc>
      </w:tr>
      <w:tr w14:paraId="7EEC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1271" w:type="dxa"/>
            <w:vMerge w:val="restart"/>
            <w:noWrap w:val="0"/>
            <w:vAlign w:val="center"/>
          </w:tcPr>
          <w:p w14:paraId="16A480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2"/>
                <w:szCs w:val="22"/>
                <w:highlight w:val="none"/>
              </w:rPr>
            </w:pPr>
            <w:r>
              <w:rPr>
                <w:rFonts w:hint="default" w:ascii="Times New Roman" w:hAnsi="Times New Roman" w:eastAsia="仿宋_GB2312" w:cs="Times New Roman Regular"/>
                <w:color w:val="000000"/>
                <w:kern w:val="0"/>
                <w:sz w:val="24"/>
                <w:szCs w:val="24"/>
                <w:highlight w:val="none"/>
              </w:rPr>
              <w:t>基础信息</w:t>
            </w:r>
          </w:p>
        </w:tc>
        <w:tc>
          <w:tcPr>
            <w:tcW w:w="7025" w:type="dxa"/>
            <w:gridSpan w:val="6"/>
            <w:noWrap w:val="0"/>
            <w:vAlign w:val="center"/>
          </w:tcPr>
          <w:p w14:paraId="575B3E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both"/>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近</w:t>
            </w:r>
            <w:r>
              <w:rPr>
                <w:rFonts w:hint="eastAsia" w:ascii="Times New Roman" w:hAnsi="Times New Roman" w:cs="Times New Roman Regular"/>
                <w:color w:val="000000"/>
                <w:kern w:val="0"/>
                <w:sz w:val="24"/>
                <w:szCs w:val="24"/>
                <w:highlight w:val="none"/>
                <w:lang w:val="en-US" w:eastAsia="zh-CN"/>
              </w:rPr>
              <w:t>三</w:t>
            </w:r>
            <w:r>
              <w:rPr>
                <w:rFonts w:hint="default" w:ascii="Times New Roman" w:hAnsi="Times New Roman" w:eastAsia="仿宋_GB2312" w:cs="Times New Roman Regular"/>
                <w:color w:val="000000"/>
                <w:kern w:val="0"/>
                <w:sz w:val="24"/>
                <w:szCs w:val="24"/>
                <w:highlight w:val="none"/>
              </w:rPr>
              <w:t>年营业收入：</w:t>
            </w:r>
          </w:p>
          <w:p w14:paraId="0CD2A3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both"/>
              <w:rPr>
                <w:rFonts w:hint="eastAsia" w:ascii="Times New Roman" w:hAnsi="Times New Roman" w:eastAsia="仿宋_GB2312" w:cs="Times New Roman Regular"/>
                <w:color w:val="000000"/>
                <w:kern w:val="0"/>
                <w:sz w:val="24"/>
                <w:szCs w:val="24"/>
                <w:highlight w:val="none"/>
                <w:lang w:eastAsia="zh-CN"/>
              </w:rPr>
            </w:pPr>
            <w:r>
              <w:rPr>
                <w:rFonts w:hint="default" w:ascii="Times New Roman" w:hAnsi="Times New Roman" w:eastAsia="仿宋_GB2312" w:cs="Times New Roman Regular"/>
                <w:color w:val="000000"/>
                <w:kern w:val="0"/>
                <w:sz w:val="24"/>
                <w:szCs w:val="24"/>
                <w:highlight w:val="none"/>
              </w:rPr>
              <w:t>2022年</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万元</w:t>
            </w:r>
            <w:r>
              <w:rPr>
                <w:rFonts w:hint="default" w:ascii="Times New Roman" w:hAnsi="Times New Roman" w:eastAsia="仿宋_GB2312" w:cs="Times New Roman Regular"/>
                <w:b w:val="0"/>
                <w:bCs w:val="0"/>
                <w:color w:val="000000"/>
                <w:kern w:val="0"/>
                <w:sz w:val="24"/>
                <w:szCs w:val="24"/>
                <w:highlight w:val="none"/>
              </w:rPr>
              <w:t>；</w:t>
            </w:r>
            <w:r>
              <w:rPr>
                <w:rFonts w:hint="default" w:ascii="Times New Roman" w:hAnsi="Times New Roman" w:eastAsia="仿宋_GB2312" w:cs="Times New Roman Regular"/>
                <w:color w:val="000000"/>
                <w:kern w:val="0"/>
                <w:sz w:val="24"/>
                <w:szCs w:val="24"/>
                <w:highlight w:val="none"/>
              </w:rPr>
              <w:t>2023年</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万元</w:t>
            </w:r>
            <w:r>
              <w:rPr>
                <w:rFonts w:hint="eastAsia" w:ascii="Times New Roman" w:hAnsi="Times New Roman" w:cs="Times New Roman Regular"/>
                <w:color w:val="000000"/>
                <w:kern w:val="0"/>
                <w:sz w:val="24"/>
                <w:szCs w:val="24"/>
                <w:highlight w:val="none"/>
                <w:lang w:eastAsia="zh-CN"/>
              </w:rPr>
              <w:t>；</w:t>
            </w:r>
            <w:r>
              <w:rPr>
                <w:rFonts w:hint="default" w:ascii="Times New Roman" w:hAnsi="Times New Roman" w:eastAsia="仿宋_GB2312" w:cs="Times New Roman Regular"/>
                <w:color w:val="000000"/>
                <w:kern w:val="0"/>
                <w:sz w:val="24"/>
                <w:szCs w:val="24"/>
                <w:highlight w:val="none"/>
              </w:rPr>
              <w:t>202</w:t>
            </w:r>
            <w:r>
              <w:rPr>
                <w:rFonts w:hint="eastAsia" w:ascii="Times New Roman" w:hAnsi="Times New Roman" w:cs="Times New Roman Regular"/>
                <w:color w:val="000000"/>
                <w:kern w:val="0"/>
                <w:sz w:val="24"/>
                <w:szCs w:val="24"/>
                <w:highlight w:val="none"/>
                <w:lang w:val="en-US" w:eastAsia="zh-CN"/>
              </w:rPr>
              <w:t>4</w:t>
            </w:r>
            <w:r>
              <w:rPr>
                <w:rFonts w:hint="default" w:ascii="Times New Roman" w:hAnsi="Times New Roman" w:eastAsia="仿宋_GB2312" w:cs="Times New Roman Regular"/>
                <w:color w:val="000000"/>
                <w:kern w:val="0"/>
                <w:sz w:val="24"/>
                <w:szCs w:val="24"/>
                <w:highlight w:val="none"/>
              </w:rPr>
              <w:t>年</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万元</w:t>
            </w:r>
            <w:r>
              <w:rPr>
                <w:rFonts w:hint="default" w:ascii="Times New Roman" w:hAnsi="Times New Roman" w:eastAsia="仿宋_GB2312" w:cs="Times New Roman Regular"/>
                <w:b w:val="0"/>
                <w:bCs w:val="0"/>
                <w:color w:val="000000"/>
                <w:kern w:val="0"/>
                <w:sz w:val="24"/>
                <w:szCs w:val="24"/>
                <w:highlight w:val="none"/>
              </w:rPr>
              <w:t>；</w:t>
            </w:r>
          </w:p>
          <w:p w14:paraId="52F4D1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both"/>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近</w:t>
            </w:r>
            <w:r>
              <w:rPr>
                <w:rFonts w:hint="eastAsia" w:ascii="Times New Roman" w:hAnsi="Times New Roman" w:cs="Times New Roman Regular"/>
                <w:color w:val="000000"/>
                <w:kern w:val="0"/>
                <w:sz w:val="24"/>
                <w:szCs w:val="24"/>
                <w:highlight w:val="none"/>
                <w:lang w:val="en-US" w:eastAsia="zh-CN"/>
              </w:rPr>
              <w:t>三</w:t>
            </w:r>
            <w:r>
              <w:rPr>
                <w:rFonts w:hint="default" w:ascii="Times New Roman" w:hAnsi="Times New Roman" w:eastAsia="仿宋_GB2312" w:cs="Times New Roman Regular"/>
                <w:color w:val="000000"/>
                <w:kern w:val="0"/>
                <w:sz w:val="24"/>
                <w:szCs w:val="24"/>
                <w:highlight w:val="none"/>
              </w:rPr>
              <w:t>年研发费用总额占营业收入总额比重：</w:t>
            </w:r>
          </w:p>
          <w:p w14:paraId="0897FB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both"/>
              <w:rPr>
                <w:rFonts w:hint="eastAsia" w:ascii="Times New Roman" w:hAnsi="Times New Roman" w:eastAsia="仿宋_GB2312" w:cs="Times New Roman Regular"/>
                <w:color w:val="000000"/>
                <w:kern w:val="0"/>
                <w:sz w:val="24"/>
                <w:szCs w:val="24"/>
                <w:highlight w:val="none"/>
                <w:lang w:eastAsia="zh-CN"/>
              </w:rPr>
            </w:pPr>
            <w:r>
              <w:rPr>
                <w:rFonts w:hint="default" w:ascii="Times New Roman" w:hAnsi="Times New Roman" w:eastAsia="仿宋_GB2312" w:cs="Times New Roman Regular"/>
                <w:color w:val="000000"/>
                <w:kern w:val="0"/>
                <w:sz w:val="24"/>
                <w:szCs w:val="24"/>
                <w:highlight w:val="none"/>
              </w:rPr>
              <w:t>2022年</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%；2023年</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w:t>
            </w:r>
            <w:r>
              <w:rPr>
                <w:rFonts w:hint="eastAsia" w:ascii="Times New Roman" w:hAnsi="Times New Roman" w:cs="Times New Roman Regular"/>
                <w:color w:val="000000"/>
                <w:kern w:val="0"/>
                <w:sz w:val="24"/>
                <w:szCs w:val="24"/>
                <w:highlight w:val="none"/>
                <w:lang w:eastAsia="zh-CN"/>
              </w:rPr>
              <w:t>；</w:t>
            </w:r>
            <w:r>
              <w:rPr>
                <w:rFonts w:hint="default" w:ascii="Times New Roman" w:hAnsi="Times New Roman" w:eastAsia="仿宋_GB2312" w:cs="Times New Roman Regular"/>
                <w:color w:val="000000"/>
                <w:kern w:val="0"/>
                <w:sz w:val="24"/>
                <w:szCs w:val="24"/>
                <w:highlight w:val="none"/>
              </w:rPr>
              <w:t>202</w:t>
            </w:r>
            <w:r>
              <w:rPr>
                <w:rFonts w:hint="eastAsia" w:ascii="Times New Roman" w:hAnsi="Times New Roman" w:cs="Times New Roman Regular"/>
                <w:color w:val="000000"/>
                <w:kern w:val="0"/>
                <w:sz w:val="24"/>
                <w:szCs w:val="24"/>
                <w:highlight w:val="none"/>
                <w:lang w:val="en-US" w:eastAsia="zh-CN"/>
              </w:rPr>
              <w:t>4</w:t>
            </w:r>
            <w:r>
              <w:rPr>
                <w:rFonts w:hint="default" w:ascii="Times New Roman" w:hAnsi="Times New Roman" w:eastAsia="仿宋_GB2312" w:cs="Times New Roman Regular"/>
                <w:color w:val="000000"/>
                <w:kern w:val="0"/>
                <w:sz w:val="24"/>
                <w:szCs w:val="24"/>
                <w:highlight w:val="none"/>
              </w:rPr>
              <w:t>年</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w:t>
            </w:r>
          </w:p>
        </w:tc>
      </w:tr>
      <w:tr w14:paraId="6A9B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271" w:type="dxa"/>
            <w:vMerge w:val="continue"/>
            <w:noWrap w:val="0"/>
            <w:vAlign w:val="center"/>
          </w:tcPr>
          <w:p w14:paraId="4E6CC0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2"/>
                <w:szCs w:val="22"/>
                <w:highlight w:val="none"/>
                <w:lang w:bidi="ar"/>
              </w:rPr>
            </w:pPr>
          </w:p>
        </w:tc>
        <w:tc>
          <w:tcPr>
            <w:tcW w:w="7025" w:type="dxa"/>
            <w:gridSpan w:val="6"/>
            <w:noWrap w:val="0"/>
            <w:vAlign w:val="center"/>
          </w:tcPr>
          <w:p w14:paraId="201B02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全职员工数量</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人；</w:t>
            </w:r>
          </w:p>
          <w:p w14:paraId="380A06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其中：研发人员数量</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人，数字化技术人员数量</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人</w:t>
            </w:r>
          </w:p>
        </w:tc>
      </w:tr>
      <w:tr w14:paraId="3774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271" w:type="dxa"/>
            <w:vMerge w:val="continue"/>
            <w:noWrap w:val="0"/>
            <w:vAlign w:val="center"/>
          </w:tcPr>
          <w:p w14:paraId="6DD338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2"/>
                <w:szCs w:val="22"/>
                <w:highlight w:val="none"/>
              </w:rPr>
            </w:pPr>
          </w:p>
        </w:tc>
        <w:tc>
          <w:tcPr>
            <w:tcW w:w="7025" w:type="dxa"/>
            <w:gridSpan w:val="6"/>
            <w:noWrap w:val="0"/>
            <w:vAlign w:val="center"/>
          </w:tcPr>
          <w:p w14:paraId="4293D1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lang w:eastAsia="zh-CN"/>
              </w:rPr>
            </w:pPr>
            <w:r>
              <w:rPr>
                <w:rFonts w:hint="default" w:ascii="Times New Roman" w:hAnsi="Times New Roman" w:eastAsia="仿宋_GB2312" w:cs="Times New Roman Regular"/>
                <w:color w:val="000000"/>
                <w:kern w:val="0"/>
                <w:sz w:val="24"/>
                <w:szCs w:val="24"/>
                <w:highlight w:val="none"/>
              </w:rPr>
              <w:t>近五年服务企业数字化转型数量</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家</w:t>
            </w:r>
            <w:r>
              <w:rPr>
                <w:rFonts w:hint="default" w:ascii="Times New Roman" w:hAnsi="Times New Roman" w:eastAsia="仿宋_GB2312" w:cs="Times New Roman Regular"/>
                <w:color w:val="000000"/>
                <w:kern w:val="0"/>
                <w:sz w:val="24"/>
                <w:szCs w:val="24"/>
                <w:highlight w:val="none"/>
                <w:lang w:eastAsia="zh-CN"/>
              </w:rPr>
              <w:t>；</w:t>
            </w:r>
          </w:p>
          <w:p w14:paraId="2A53BE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480" w:firstLineChars="200"/>
              <w:jc w:val="left"/>
              <w:rPr>
                <w:rFonts w:hint="default" w:ascii="Times New Roman" w:hAnsi="Times New Roman" w:eastAsia="仿宋_GB2312" w:cs="Times New Roman Regular"/>
                <w:color w:val="000000"/>
                <w:kern w:val="0"/>
                <w:sz w:val="24"/>
                <w:szCs w:val="24"/>
                <w:highlight w:val="none"/>
                <w:lang w:val="en-US" w:eastAsia="zh-CN"/>
              </w:rPr>
            </w:pPr>
            <w:r>
              <w:rPr>
                <w:rFonts w:hint="default" w:ascii="Times New Roman" w:hAnsi="Times New Roman" w:eastAsia="仿宋_GB2312" w:cs="Times New Roman Regular"/>
                <w:color w:val="000000"/>
                <w:kern w:val="0"/>
                <w:sz w:val="24"/>
                <w:szCs w:val="24"/>
                <w:highlight w:val="none"/>
                <w:lang w:val="en-US" w:eastAsia="zh-CN"/>
              </w:rPr>
              <w:t>其中，服务</w:t>
            </w:r>
            <w:r>
              <w:rPr>
                <w:rFonts w:hint="eastAsia" w:ascii="Times New Roman" w:hAnsi="Times New Roman" w:cs="Times New Roman Regular"/>
                <w:color w:val="000000"/>
                <w:kern w:val="0"/>
                <w:sz w:val="24"/>
                <w:szCs w:val="24"/>
                <w:highlight w:val="none"/>
                <w:lang w:val="en-US" w:eastAsia="zh-CN"/>
              </w:rPr>
              <w:t>长春</w:t>
            </w:r>
            <w:r>
              <w:rPr>
                <w:rFonts w:hint="default" w:ascii="Times New Roman" w:hAnsi="Times New Roman" w:eastAsia="仿宋_GB2312" w:cs="Times New Roman Regular"/>
                <w:color w:val="000000"/>
                <w:kern w:val="0"/>
                <w:sz w:val="24"/>
                <w:szCs w:val="24"/>
                <w:highlight w:val="none"/>
                <w:lang w:val="en-US" w:eastAsia="zh-CN"/>
              </w:rPr>
              <w:t>市试点细分行业企业</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lang w:val="en-US" w:eastAsia="zh-CN"/>
              </w:rPr>
              <w:t>家</w:t>
            </w:r>
            <w:r>
              <w:rPr>
                <w:rFonts w:hint="eastAsia" w:ascii="Times New Roman" w:hAnsi="Times New Roman" w:cs="Times New Roman Regular"/>
                <w:color w:val="000000"/>
                <w:kern w:val="0"/>
                <w:sz w:val="24"/>
                <w:szCs w:val="24"/>
                <w:highlight w:val="none"/>
                <w:lang w:val="en-US" w:eastAsia="zh-CN"/>
              </w:rPr>
              <w:t>、细分</w:t>
            </w:r>
            <w:r>
              <w:rPr>
                <w:rFonts w:hint="default" w:ascii="Times New Roman" w:hAnsi="Times New Roman" w:eastAsia="仿宋_GB2312" w:cs="Times New Roman Regular"/>
                <w:color w:val="000000"/>
                <w:kern w:val="0"/>
                <w:sz w:val="24"/>
                <w:szCs w:val="24"/>
                <w:highlight w:val="none"/>
                <w:lang w:val="en-US" w:eastAsia="zh-CN"/>
              </w:rPr>
              <w:t>行业规上工业企业</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lang w:val="en-US" w:eastAsia="zh-CN"/>
              </w:rPr>
              <w:t>家、专精特新中小企业</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lang w:val="en-US" w:eastAsia="zh-CN"/>
              </w:rPr>
              <w:t>家、专精特新“小巨人”企业数量</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lang w:val="en-US" w:eastAsia="zh-CN"/>
              </w:rPr>
              <w:t>家</w:t>
            </w:r>
          </w:p>
          <w:p w14:paraId="1A8D86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480" w:firstLineChars="20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val="en-US" w:eastAsia="zh-CN"/>
              </w:rPr>
              <w:t>其中</w:t>
            </w:r>
            <w:r>
              <w:rPr>
                <w:rFonts w:hint="eastAsia" w:ascii="Times New Roman" w:hAnsi="Times New Roman" w:cs="Times New Roman Regular"/>
                <w:color w:val="000000"/>
                <w:kern w:val="0"/>
                <w:sz w:val="24"/>
                <w:szCs w:val="24"/>
                <w:highlight w:val="none"/>
                <w:lang w:val="en-US" w:eastAsia="zh-CN"/>
              </w:rPr>
              <w:t>，</w:t>
            </w:r>
            <w:r>
              <w:rPr>
                <w:rFonts w:hint="default" w:ascii="Times New Roman" w:hAnsi="Times New Roman" w:eastAsia="仿宋_GB2312" w:cs="Times New Roman Regular"/>
                <w:color w:val="000000"/>
                <w:kern w:val="0"/>
                <w:sz w:val="24"/>
                <w:szCs w:val="24"/>
                <w:highlight w:val="none"/>
                <w:lang w:eastAsia="zh-CN"/>
              </w:rPr>
              <w:t>大型企业</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家</w:t>
            </w:r>
            <w:r>
              <w:rPr>
                <w:rFonts w:hint="default" w:ascii="Times New Roman" w:hAnsi="Times New Roman" w:eastAsia="仿宋_GB2312" w:cs="Times New Roman Regular"/>
                <w:color w:val="000000"/>
                <w:kern w:val="0"/>
                <w:sz w:val="24"/>
                <w:szCs w:val="24"/>
                <w:highlight w:val="none"/>
                <w:lang w:eastAsia="zh-CN"/>
              </w:rPr>
              <w:t>，中型企业</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家</w:t>
            </w:r>
            <w:r>
              <w:rPr>
                <w:rFonts w:hint="default" w:ascii="Times New Roman" w:hAnsi="Times New Roman" w:eastAsia="仿宋_GB2312" w:cs="Times New Roman Regular"/>
                <w:color w:val="000000"/>
                <w:kern w:val="0"/>
                <w:sz w:val="24"/>
                <w:szCs w:val="24"/>
                <w:highlight w:val="none"/>
                <w:lang w:eastAsia="zh-CN"/>
              </w:rPr>
              <w:t>，小型企业</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家</w:t>
            </w:r>
            <w:r>
              <w:rPr>
                <w:rFonts w:hint="default" w:ascii="Times New Roman" w:hAnsi="Times New Roman" w:eastAsia="仿宋_GB2312" w:cs="Times New Roman Regular"/>
                <w:color w:val="000000"/>
                <w:kern w:val="0"/>
                <w:sz w:val="24"/>
                <w:szCs w:val="24"/>
                <w:highlight w:val="none"/>
                <w:lang w:eastAsia="zh-CN"/>
              </w:rPr>
              <w:t>，微型企业</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家</w:t>
            </w:r>
            <w:r>
              <w:rPr>
                <w:rFonts w:hint="default" w:ascii="Times New Roman" w:hAnsi="Times New Roman" w:eastAsia="仿宋_GB2312" w:cs="Times New Roman Regular"/>
                <w:color w:val="000000"/>
                <w:kern w:val="0"/>
                <w:sz w:val="24"/>
                <w:szCs w:val="24"/>
                <w:highlight w:val="none"/>
                <w:lang w:eastAsia="zh-CN"/>
              </w:rPr>
              <w:t>（依据《统计上大中小微型企业划分办法(2017）》（国统字〔2017〕213号）</w:t>
            </w:r>
            <w:r>
              <w:rPr>
                <w:rFonts w:hint="default" w:ascii="Times New Roman" w:hAnsi="Times New Roman" w:eastAsia="仿宋_GB2312" w:cs="Times New Roman Regular"/>
                <w:color w:val="000000"/>
                <w:kern w:val="0"/>
                <w:sz w:val="24"/>
                <w:szCs w:val="24"/>
                <w:highlight w:val="none"/>
                <w:lang w:val="en-US" w:eastAsia="zh-CN"/>
              </w:rPr>
              <w:t>填写</w:t>
            </w:r>
            <w:r>
              <w:rPr>
                <w:rFonts w:hint="default" w:ascii="Times New Roman" w:hAnsi="Times New Roman" w:eastAsia="仿宋_GB2312" w:cs="Times New Roman Regular"/>
                <w:color w:val="000000"/>
                <w:kern w:val="0"/>
                <w:sz w:val="24"/>
                <w:szCs w:val="24"/>
                <w:highlight w:val="none"/>
                <w:lang w:eastAsia="zh-CN"/>
              </w:rPr>
              <w:t>）；</w:t>
            </w:r>
          </w:p>
        </w:tc>
      </w:tr>
      <w:tr w14:paraId="0B0F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71" w:type="dxa"/>
            <w:vMerge w:val="continue"/>
            <w:noWrap w:val="0"/>
            <w:vAlign w:val="center"/>
          </w:tcPr>
          <w:p w14:paraId="79034B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2"/>
                <w:szCs w:val="22"/>
                <w:highlight w:val="none"/>
              </w:rPr>
            </w:pPr>
          </w:p>
        </w:tc>
        <w:tc>
          <w:tcPr>
            <w:tcW w:w="7025" w:type="dxa"/>
            <w:gridSpan w:val="6"/>
            <w:noWrap w:val="0"/>
            <w:vAlign w:val="center"/>
          </w:tcPr>
          <w:p w14:paraId="693AC6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现有面向中小企业的</w:t>
            </w:r>
            <w:r>
              <w:rPr>
                <w:rFonts w:hint="eastAsia" w:ascii="Times New Roman" w:hAnsi="Times New Roman" w:cs="Times New Roman Regular"/>
                <w:color w:val="000000"/>
                <w:kern w:val="0"/>
                <w:sz w:val="24"/>
                <w:szCs w:val="24"/>
                <w:highlight w:val="none"/>
                <w:lang w:eastAsia="zh-CN"/>
              </w:rPr>
              <w:t>“</w:t>
            </w:r>
            <w:r>
              <w:rPr>
                <w:rFonts w:hint="default" w:ascii="Times New Roman" w:hAnsi="Times New Roman" w:eastAsia="仿宋_GB2312" w:cs="Times New Roman Regular"/>
                <w:color w:val="000000"/>
                <w:kern w:val="0"/>
                <w:sz w:val="24"/>
                <w:szCs w:val="24"/>
                <w:highlight w:val="none"/>
              </w:rPr>
              <w:t>小快轻准</w:t>
            </w:r>
            <w:r>
              <w:rPr>
                <w:rFonts w:hint="eastAsia" w:ascii="Times New Roman" w:hAnsi="Times New Roman" w:cs="Times New Roman Regular"/>
                <w:color w:val="000000"/>
                <w:kern w:val="0"/>
                <w:sz w:val="24"/>
                <w:szCs w:val="24"/>
                <w:highlight w:val="none"/>
                <w:lang w:eastAsia="zh-CN"/>
              </w:rPr>
              <w:t>”</w:t>
            </w:r>
            <w:r>
              <w:rPr>
                <w:rFonts w:hint="eastAsia" w:ascii="Times New Roman" w:hAnsi="Times New Roman" w:cs="Times New Roman Regular"/>
                <w:color w:val="000000"/>
                <w:kern w:val="0"/>
                <w:sz w:val="24"/>
                <w:szCs w:val="24"/>
                <w:highlight w:val="none"/>
                <w:lang w:val="en-US" w:eastAsia="zh-CN"/>
              </w:rPr>
              <w:t>数字化</w:t>
            </w:r>
            <w:r>
              <w:rPr>
                <w:rFonts w:hint="default" w:ascii="Times New Roman" w:hAnsi="Times New Roman" w:eastAsia="仿宋_GB2312" w:cs="Times New Roman Regular"/>
                <w:color w:val="000000"/>
                <w:kern w:val="0"/>
                <w:sz w:val="24"/>
                <w:szCs w:val="24"/>
                <w:highlight w:val="none"/>
              </w:rPr>
              <w:t>产品/解决方案有</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个</w:t>
            </w:r>
          </w:p>
        </w:tc>
      </w:tr>
      <w:tr w14:paraId="4C02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271" w:type="dxa"/>
            <w:vMerge w:val="continue"/>
            <w:noWrap w:val="0"/>
            <w:vAlign w:val="center"/>
          </w:tcPr>
          <w:p w14:paraId="4EAD37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2"/>
                <w:szCs w:val="22"/>
                <w:highlight w:val="none"/>
                <w:lang w:bidi="ar"/>
              </w:rPr>
            </w:pPr>
          </w:p>
        </w:tc>
        <w:tc>
          <w:tcPr>
            <w:tcW w:w="7025" w:type="dxa"/>
            <w:gridSpan w:val="6"/>
            <w:noWrap w:val="0"/>
            <w:vAlign w:val="center"/>
          </w:tcPr>
          <w:p w14:paraId="482E9A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I类知识产权总数</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项；其中：发明专利</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个</w:t>
            </w:r>
          </w:p>
          <w:p w14:paraId="174A5B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II类知识产权总数</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项；其中：软件著作权</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个</w:t>
            </w:r>
          </w:p>
        </w:tc>
      </w:tr>
      <w:tr w14:paraId="6040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0" w:hRule="atLeast"/>
          <w:jc w:val="center"/>
        </w:trPr>
        <w:tc>
          <w:tcPr>
            <w:tcW w:w="1271" w:type="dxa"/>
            <w:noWrap w:val="0"/>
            <w:vAlign w:val="center"/>
          </w:tcPr>
          <w:p w14:paraId="6F3737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2"/>
                <w:szCs w:val="22"/>
                <w:highlight w:val="none"/>
                <w:lang w:bidi="ar"/>
              </w:rPr>
            </w:pPr>
            <w:r>
              <w:rPr>
                <w:rFonts w:hint="default" w:ascii="Times New Roman" w:hAnsi="Times New Roman" w:eastAsia="仿宋_GB2312" w:cs="Times New Roman Regular"/>
                <w:color w:val="000000"/>
                <w:kern w:val="0"/>
                <w:sz w:val="22"/>
                <w:szCs w:val="22"/>
                <w:highlight w:val="none"/>
                <w:lang w:bidi="ar"/>
              </w:rPr>
              <w:t>荣誉资质</w:t>
            </w:r>
          </w:p>
        </w:tc>
        <w:tc>
          <w:tcPr>
            <w:tcW w:w="7025" w:type="dxa"/>
            <w:gridSpan w:val="6"/>
            <w:noWrap w:val="0"/>
            <w:vAlign w:val="top"/>
          </w:tcPr>
          <w:p w14:paraId="217848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i/>
                <w:iCs/>
                <w:color w:val="000000"/>
                <w:kern w:val="0"/>
                <w:sz w:val="22"/>
                <w:szCs w:val="22"/>
                <w:highlight w:val="none"/>
              </w:rPr>
            </w:pPr>
            <w:r>
              <w:rPr>
                <w:rFonts w:hint="default" w:ascii="Times New Roman" w:hAnsi="Times New Roman" w:eastAsia="仿宋_GB2312" w:cs="Times New Roman Regular"/>
                <w:i/>
                <w:iCs/>
                <w:color w:val="7F7F7F"/>
                <w:kern w:val="0"/>
                <w:sz w:val="22"/>
                <w:szCs w:val="22"/>
                <w:highlight w:val="none"/>
                <w:lang w:bidi="ar"/>
              </w:rPr>
              <w:t>获得相关资质荣誉，如ISO27001信息安全认证、高新技术企业等（需提供</w:t>
            </w:r>
            <w:r>
              <w:rPr>
                <w:rFonts w:hint="eastAsia" w:ascii="Times New Roman" w:hAnsi="Times New Roman" w:eastAsia="仿宋_GB2312" w:cs="Times New Roman Regular"/>
                <w:i/>
                <w:iCs/>
                <w:color w:val="7F7F7F"/>
                <w:kern w:val="0"/>
                <w:sz w:val="22"/>
                <w:szCs w:val="22"/>
                <w:highlight w:val="none"/>
                <w:lang w:eastAsia="zh-CN" w:bidi="ar"/>
              </w:rPr>
              <w:t>佐</w:t>
            </w:r>
            <w:r>
              <w:rPr>
                <w:rFonts w:hint="default" w:ascii="Times New Roman" w:hAnsi="Times New Roman" w:eastAsia="仿宋_GB2312" w:cs="Times New Roman Regular"/>
                <w:i/>
                <w:iCs/>
                <w:color w:val="7F7F7F"/>
                <w:kern w:val="0"/>
                <w:sz w:val="22"/>
                <w:szCs w:val="22"/>
                <w:highlight w:val="none"/>
                <w:lang w:bidi="ar"/>
              </w:rPr>
              <w:t>证材料）。可填“无”。</w:t>
            </w:r>
          </w:p>
        </w:tc>
      </w:tr>
      <w:tr w14:paraId="4611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3" w:hRule="atLeast"/>
          <w:jc w:val="center"/>
        </w:trPr>
        <w:tc>
          <w:tcPr>
            <w:tcW w:w="1271" w:type="dxa"/>
            <w:noWrap w:val="0"/>
            <w:vAlign w:val="center"/>
          </w:tcPr>
          <w:p w14:paraId="44C9DD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8"/>
                <w:szCs w:val="28"/>
                <w:highlight w:val="none"/>
              </w:rPr>
            </w:pPr>
            <w:r>
              <w:rPr>
                <w:rFonts w:hint="default" w:ascii="Times New Roman" w:hAnsi="Times New Roman" w:eastAsia="仿宋_GB2312" w:cs="Times New Roman Regular"/>
                <w:color w:val="000000"/>
                <w:kern w:val="0"/>
                <w:sz w:val="24"/>
                <w:szCs w:val="24"/>
                <w:highlight w:val="none"/>
                <w:lang w:bidi="ar"/>
              </w:rPr>
              <w:t>单位简介</w:t>
            </w:r>
          </w:p>
        </w:tc>
        <w:tc>
          <w:tcPr>
            <w:tcW w:w="7025" w:type="dxa"/>
            <w:gridSpan w:val="6"/>
            <w:noWrap w:val="0"/>
            <w:vAlign w:val="top"/>
          </w:tcPr>
          <w:p w14:paraId="6CD8D0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default" w:ascii="Times New Roman" w:hAnsi="Times New Roman" w:eastAsia="仿宋_GB2312" w:cs="Times New Roman Regular"/>
                <w:i/>
                <w:iCs/>
                <w:color w:val="000000"/>
                <w:kern w:val="0"/>
                <w:sz w:val="28"/>
                <w:szCs w:val="28"/>
                <w:highlight w:val="none"/>
              </w:rPr>
            </w:pPr>
            <w:r>
              <w:rPr>
                <w:rFonts w:hint="default" w:ascii="Times New Roman" w:hAnsi="Times New Roman" w:eastAsia="仿宋_GB2312" w:cs="Times New Roman Regular"/>
                <w:i/>
                <w:iCs/>
                <w:color w:val="7F7F7F"/>
                <w:kern w:val="0"/>
                <w:sz w:val="24"/>
                <w:szCs w:val="24"/>
                <w:highlight w:val="none"/>
              </w:rPr>
              <w:t>包括企业实力、主营业务、主要产品、技术实力、服务企业数字化转型等基本情况，不超500字。</w:t>
            </w:r>
          </w:p>
        </w:tc>
      </w:tr>
    </w:tbl>
    <w:p w14:paraId="5D719174">
      <w:pPr>
        <w:widowControl w:val="0"/>
        <w:adjustRightInd/>
        <w:snapToGrid/>
        <w:spacing w:after="120" w:line="600" w:lineRule="exact"/>
        <w:ind w:firstLine="0" w:firstLineChars="0"/>
        <w:jc w:val="left"/>
        <w:outlineLvl w:val="9"/>
        <w:rPr>
          <w:rFonts w:hint="eastAsia" w:ascii="Times New Roman" w:hAnsi="Times New Roman" w:eastAsia="黑体" w:cs="黑体"/>
          <w:spacing w:val="-6"/>
          <w:kern w:val="0"/>
          <w:sz w:val="32"/>
          <w:szCs w:val="32"/>
          <w:lang w:val="en-US" w:eastAsia="zh-CN"/>
        </w:rPr>
      </w:pPr>
      <w:r>
        <w:rPr>
          <w:rFonts w:hint="eastAsia" w:ascii="Times New Roman" w:hAnsi="Times New Roman" w:eastAsia="黑体" w:cs="黑体"/>
          <w:spacing w:val="-6"/>
          <w:kern w:val="0"/>
          <w:sz w:val="30"/>
          <w:szCs w:val="30"/>
          <w:lang w:val="en-US" w:eastAsia="zh-CN"/>
        </w:rPr>
        <w:t>二</w:t>
      </w:r>
      <w:r>
        <w:rPr>
          <w:rFonts w:hint="eastAsia" w:ascii="Times New Roman" w:hAnsi="Times New Roman" w:eastAsia="黑体" w:cs="黑体"/>
          <w:spacing w:val="-6"/>
          <w:kern w:val="0"/>
          <w:sz w:val="30"/>
          <w:szCs w:val="30"/>
        </w:rPr>
        <w:t>、</w:t>
      </w:r>
      <w:bookmarkStart w:id="7" w:name="_Hlk164213114"/>
      <w:r>
        <w:rPr>
          <w:rFonts w:hint="eastAsia" w:ascii="Times New Roman" w:hAnsi="Times New Roman" w:eastAsia="黑体" w:cs="黑体"/>
          <w:spacing w:val="-6"/>
          <w:kern w:val="0"/>
          <w:sz w:val="30"/>
          <w:szCs w:val="30"/>
        </w:rPr>
        <w:t>申报产品/解决方案信息</w:t>
      </w:r>
      <w:bookmarkEnd w:id="7"/>
      <w:r>
        <w:rPr>
          <w:rFonts w:hint="eastAsia" w:ascii="Times New Roman" w:hAnsi="Times New Roman" w:eastAsia="黑体" w:cs="黑体"/>
          <w:spacing w:val="-6"/>
          <w:kern w:val="0"/>
          <w:sz w:val="30"/>
          <w:szCs w:val="30"/>
          <w:lang w:eastAsia="zh-CN"/>
        </w:rPr>
        <w:t>（</w:t>
      </w:r>
      <w:r>
        <w:rPr>
          <w:rFonts w:hint="eastAsia" w:ascii="Times New Roman" w:hAnsi="Times New Roman" w:eastAsia="黑体" w:cs="黑体"/>
          <w:spacing w:val="-6"/>
          <w:kern w:val="0"/>
          <w:sz w:val="30"/>
          <w:szCs w:val="30"/>
          <w:lang w:val="en-US" w:eastAsia="zh-CN"/>
        </w:rPr>
        <w:t>多个产品需分别填报此项内容）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5"/>
        <w:gridCol w:w="1742"/>
        <w:gridCol w:w="1880"/>
        <w:gridCol w:w="1260"/>
        <w:gridCol w:w="1188"/>
      </w:tblGrid>
      <w:tr w14:paraId="5ABB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noWrap w:val="0"/>
            <w:vAlign w:val="center"/>
          </w:tcPr>
          <w:p w14:paraId="04A1AEEC">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bookmarkStart w:id="8" w:name="_Hlk164211731"/>
            <w:r>
              <w:rPr>
                <w:rFonts w:hint="default" w:ascii="Times New Roman" w:hAnsi="Times New Roman" w:eastAsia="仿宋_GB2312" w:cs="Times New Roman Regular"/>
                <w:kern w:val="2"/>
                <w:sz w:val="24"/>
                <w:szCs w:val="24"/>
                <w:lang w:val="en-US" w:eastAsia="zh-CN"/>
              </w:rPr>
              <w:t>类别</w:t>
            </w:r>
          </w:p>
        </w:tc>
        <w:tc>
          <w:tcPr>
            <w:tcW w:w="6805" w:type="dxa"/>
            <w:gridSpan w:val="5"/>
            <w:noWrap w:val="0"/>
            <w:vAlign w:val="center"/>
          </w:tcPr>
          <w:p w14:paraId="77B91113">
            <w:pPr>
              <w:widowControl w:val="0"/>
              <w:adjustRightInd/>
              <w:snapToGrid/>
              <w:spacing w:line="400" w:lineRule="exact"/>
              <w:ind w:left="0" w:leftChars="0" w:firstLine="0" w:firstLineChars="0"/>
              <w:jc w:val="both"/>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sz w:val="24"/>
                <w:szCs w:val="24"/>
              </w:rPr>
              <w:sym w:font="Wingdings" w:char="00A8"/>
            </w:r>
            <w:r>
              <w:rPr>
                <w:rFonts w:hint="default" w:ascii="Times New Roman" w:hAnsi="Times New Roman" w:eastAsia="仿宋_GB2312" w:cs="Times New Roman Regular"/>
                <w:sz w:val="24"/>
                <w:szCs w:val="24"/>
                <w:lang w:val="en-US" w:eastAsia="zh-CN"/>
              </w:rPr>
              <w:t>软件产品</w:t>
            </w:r>
            <w:r>
              <w:rPr>
                <w:rFonts w:hint="default" w:ascii="Times New Roman" w:hAnsi="Times New Roman" w:eastAsia="仿宋_GB2312" w:cs="Times New Roman Regular"/>
                <w:sz w:val="24"/>
                <w:szCs w:val="24"/>
              </w:rPr>
              <w:t xml:space="preserve">  </w:t>
            </w:r>
            <w:r>
              <w:rPr>
                <w:rFonts w:hint="eastAsia" w:ascii="Times New Roman" w:hAnsi="Times New Roman" w:cs="Times New Roman Regular"/>
                <w:sz w:val="24"/>
                <w:szCs w:val="24"/>
                <w:lang w:val="en-US" w:eastAsia="zh-CN"/>
              </w:rPr>
              <w:t xml:space="preserve">                   </w:t>
            </w:r>
            <w:r>
              <w:rPr>
                <w:rFonts w:hint="default" w:ascii="Times New Roman" w:hAnsi="Times New Roman" w:eastAsia="仿宋_GB2312" w:cs="Times New Roman Regular"/>
                <w:sz w:val="24"/>
                <w:szCs w:val="24"/>
              </w:rPr>
              <w:sym w:font="Wingdings" w:char="F0A8"/>
            </w:r>
            <w:r>
              <w:rPr>
                <w:rFonts w:hint="default" w:ascii="Times New Roman" w:hAnsi="Times New Roman" w:eastAsia="仿宋_GB2312" w:cs="Times New Roman Regular"/>
                <w:sz w:val="24"/>
                <w:szCs w:val="24"/>
                <w:lang w:val="en-US" w:eastAsia="zh-CN"/>
              </w:rPr>
              <w:t>解决方案</w:t>
            </w:r>
          </w:p>
        </w:tc>
      </w:tr>
      <w:tr w14:paraId="7A8E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809" w:type="dxa"/>
            <w:noWrap w:val="0"/>
            <w:vAlign w:val="center"/>
          </w:tcPr>
          <w:p w14:paraId="632F1A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产品/解决方案名称</w:t>
            </w:r>
          </w:p>
        </w:tc>
        <w:tc>
          <w:tcPr>
            <w:tcW w:w="6805" w:type="dxa"/>
            <w:gridSpan w:val="5"/>
            <w:noWrap w:val="0"/>
            <w:vAlign w:val="center"/>
          </w:tcPr>
          <w:p w14:paraId="726F7949">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p>
        </w:tc>
      </w:tr>
      <w:tr w14:paraId="4E45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809" w:type="dxa"/>
            <w:noWrap w:val="0"/>
            <w:vAlign w:val="center"/>
          </w:tcPr>
          <w:p w14:paraId="60ADF548">
            <w:pPr>
              <w:spacing w:beforeLines="0" w:afterLines="0" w:line="400" w:lineRule="exact"/>
              <w:ind w:left="0" w:leftChars="0" w:firstLine="0" w:firstLineChars="0"/>
              <w:jc w:val="center"/>
              <w:rPr>
                <w:rFonts w:hint="default" w:ascii="Times New Roman" w:hAnsi="Times New Roman" w:eastAsia="仿宋_GB2312" w:cs="Times New Roman Regular"/>
                <w:kern w:val="2"/>
                <w:sz w:val="24"/>
                <w:szCs w:val="24"/>
                <w:highlight w:val="yellow"/>
              </w:rPr>
            </w:pPr>
            <w:r>
              <w:rPr>
                <w:rFonts w:hint="eastAsia" w:ascii="Times New Roman" w:hAnsi="Times New Roman" w:eastAsia="仿宋_GB2312" w:cs="Times New Roman Regular"/>
                <w:sz w:val="24"/>
                <w:szCs w:val="24"/>
              </w:rPr>
              <w:t>产品/解决方案类别（业务环节）</w:t>
            </w:r>
          </w:p>
        </w:tc>
        <w:tc>
          <w:tcPr>
            <w:tcW w:w="6805" w:type="dxa"/>
            <w:gridSpan w:val="5"/>
            <w:noWrap w:val="0"/>
            <w:vAlign w:val="center"/>
          </w:tcPr>
          <w:p w14:paraId="3B73FA57">
            <w:pPr>
              <w:widowControl/>
              <w:spacing w:beforeLines="0" w:afterLines="0" w:line="300" w:lineRule="exact"/>
              <w:ind w:left="0" w:leftChars="0" w:firstLine="0" w:firstLineChars="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t xml:space="preserve">1. </w:t>
            </w:r>
            <w:r>
              <w:rPr>
                <w:rFonts w:hint="eastAsia" w:ascii="Times New Roman" w:hAnsi="Times New Roman" w:eastAsia="仿宋_GB2312" w:cs="Times New Roman Regular"/>
                <w:sz w:val="24"/>
                <w:szCs w:val="24"/>
              </w:rPr>
              <w:t xml:space="preserve">研发设计类  </w:t>
            </w:r>
          </w:p>
          <w:p w14:paraId="1E1E0205">
            <w:pPr>
              <w:widowControl/>
              <w:spacing w:beforeLines="0" w:afterLines="0" w:line="300" w:lineRule="exact"/>
              <w:ind w:left="0" w:leftChars="0"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计算机辅助设计（CAD）</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计算机辅助工程仿</w:t>
            </w:r>
            <w:r>
              <w:rPr>
                <w:rFonts w:hint="eastAsia" w:ascii="Times New Roman" w:hAnsi="Times New Roman" w:cs="Times New Roman Regular"/>
                <w:sz w:val="24"/>
                <w:szCs w:val="24"/>
                <w:lang w:val="en-US" w:eastAsia="zh-CN"/>
              </w:rPr>
              <w:t>真</w:t>
            </w:r>
            <w:r>
              <w:rPr>
                <w:rFonts w:hint="eastAsia" w:ascii="Times New Roman" w:hAnsi="Times New Roman" w:eastAsia="仿宋_GB2312" w:cs="Times New Roman Regular"/>
                <w:sz w:val="24"/>
                <w:szCs w:val="24"/>
              </w:rPr>
              <w:t>（CAE）</w:t>
            </w:r>
          </w:p>
          <w:p w14:paraId="1F2C38DE">
            <w:pPr>
              <w:widowControl/>
              <w:spacing w:beforeLines="0" w:afterLines="0" w:line="300" w:lineRule="exact"/>
              <w:ind w:left="0" w:leftChars="0"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计算机辅助制造（</w:t>
            </w:r>
            <w:r>
              <w:rPr>
                <w:rFonts w:hint="default" w:ascii="Times New Roman" w:hAnsi="Times New Roman" w:eastAsia="仿宋_GB2312" w:cs="Times New Roman Regular"/>
                <w:sz w:val="24"/>
                <w:szCs w:val="24"/>
              </w:rPr>
              <w:t>CAM</w:t>
            </w:r>
            <w:r>
              <w:rPr>
                <w:rFonts w:hint="eastAsia"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计算机辅助工艺规划（CAPP）</w:t>
            </w:r>
          </w:p>
          <w:p w14:paraId="36B7A50A">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电子设计与仿真（EDA）</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实验室管理（LIMS）  </w:t>
            </w:r>
          </w:p>
          <w:p w14:paraId="5667749B">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产品全生命周期研发管理（PLM）</w:t>
            </w:r>
            <w:r>
              <w:rPr>
                <w:rFonts w:hint="eastAsia" w:ascii="Times New Roman" w:hAnsi="Times New Roman" w:cs="Times New Roman Regular"/>
                <w:sz w:val="24"/>
                <w:szCs w:val="24"/>
                <w:lang w:val="en-US" w:eastAsia="zh-CN"/>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其他：</w:t>
            </w:r>
            <w:r>
              <w:rPr>
                <w:rFonts w:hint="default" w:ascii="Times New Roman" w:hAnsi="Times New Roman" w:eastAsia="仿宋_GB2312" w:cs="Times New Roman Regular"/>
                <w:sz w:val="24"/>
                <w:szCs w:val="24"/>
                <w:u w:val="single"/>
              </w:rPr>
              <w:t xml:space="preserve">      </w:t>
            </w:r>
          </w:p>
          <w:p w14:paraId="320D6432">
            <w:pPr>
              <w:widowControl/>
              <w:spacing w:beforeLines="0" w:afterLines="0" w:line="300" w:lineRule="exact"/>
              <w:ind w:left="0" w:leftChars="0" w:firstLine="0" w:firstLineChars="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t xml:space="preserve">2. </w:t>
            </w:r>
            <w:r>
              <w:rPr>
                <w:rFonts w:hint="eastAsia" w:ascii="Times New Roman" w:hAnsi="Times New Roman" w:eastAsia="仿宋_GB2312" w:cs="Times New Roman Regular"/>
                <w:sz w:val="24"/>
                <w:szCs w:val="24"/>
              </w:rPr>
              <w:t xml:space="preserve">生产制造类  </w:t>
            </w:r>
          </w:p>
          <w:p w14:paraId="58EE718B">
            <w:pPr>
              <w:widowControl/>
              <w:spacing w:beforeLines="0" w:afterLines="0" w:line="300" w:lineRule="exact"/>
              <w:ind w:left="0" w:leftChars="0"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制造执行（</w:t>
            </w:r>
            <w:r>
              <w:rPr>
                <w:rFonts w:hint="default" w:ascii="Times New Roman" w:hAnsi="Times New Roman" w:eastAsia="仿宋_GB2312" w:cs="Times New Roman Regular"/>
                <w:sz w:val="24"/>
                <w:szCs w:val="24"/>
              </w:rPr>
              <w:t>MES/MOS</w:t>
            </w:r>
            <w:r>
              <w:rPr>
                <w:rFonts w:hint="eastAsia" w:ascii="Times New Roman" w:hAnsi="Times New Roman" w:eastAsia="仿宋_GB2312" w:cs="Times New Roman Regular"/>
                <w:sz w:val="24"/>
                <w:szCs w:val="24"/>
              </w:rPr>
              <w:t>）</w:t>
            </w:r>
            <w:r>
              <w:rPr>
                <w:rFonts w:hint="default" w:ascii="Times New Roman" w:hAnsi="Times New Roman" w:eastAsia="仿宋_GB2312" w:cs="Times New Roman Regular"/>
                <w:sz w:val="24"/>
                <w:szCs w:val="24"/>
              </w:rPr>
              <w:t xml:space="preserve">  </w:t>
            </w:r>
            <w:r>
              <w:rPr>
                <w:rFonts w:hint="eastAsia" w:ascii="Times New Roman" w:hAnsi="Times New Roman" w:eastAsia="仿宋_GB2312" w:cs="Times New Roman Regular"/>
                <w:sz w:val="24"/>
                <w:szCs w:val="24"/>
              </w:rPr>
              <w:t>制造运营管理 （</w:t>
            </w:r>
            <w:r>
              <w:rPr>
                <w:rFonts w:hint="default" w:ascii="Times New Roman" w:hAnsi="Times New Roman" w:eastAsia="仿宋_GB2312" w:cs="Times New Roman Regular"/>
                <w:sz w:val="24"/>
                <w:szCs w:val="24"/>
              </w:rPr>
              <w:t>MOM</w:t>
            </w:r>
            <w:r>
              <w:rPr>
                <w:rFonts w:hint="eastAsia" w:ascii="Times New Roman" w:hAnsi="Times New Roman" w:eastAsia="仿宋_GB2312" w:cs="Times New Roman Regular"/>
                <w:sz w:val="24"/>
                <w:szCs w:val="24"/>
              </w:rPr>
              <w:t>）</w:t>
            </w:r>
          </w:p>
          <w:p w14:paraId="5E333F09">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制造设计（DFM）</w:t>
            </w:r>
          </w:p>
          <w:p w14:paraId="1CC0F10B">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高级计划与排产（APS）</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数据采集监视控制（</w:t>
            </w:r>
            <w:r>
              <w:rPr>
                <w:rFonts w:hint="default" w:ascii="Times New Roman" w:hAnsi="Times New Roman" w:eastAsia="仿宋_GB2312" w:cs="Times New Roman Regular"/>
                <w:sz w:val="24"/>
                <w:szCs w:val="24"/>
              </w:rPr>
              <w:t>SCADA)</w:t>
            </w:r>
          </w:p>
          <w:p w14:paraId="011AD009">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可编程逻辑控制器（</w:t>
            </w:r>
            <w:r>
              <w:rPr>
                <w:rFonts w:hint="default" w:ascii="Times New Roman" w:hAnsi="Times New Roman" w:eastAsia="仿宋_GB2312" w:cs="Times New Roman Regular"/>
                <w:sz w:val="24"/>
                <w:szCs w:val="24"/>
              </w:rPr>
              <w:t>PLC</w:t>
            </w:r>
            <w:r>
              <w:rPr>
                <w:rFonts w:hint="eastAsia" w:ascii="Times New Roman" w:hAnsi="Times New Roman" w:eastAsia="仿宋_GB2312" w:cs="Times New Roman Regular"/>
                <w:sz w:val="24"/>
                <w:szCs w:val="24"/>
              </w:rPr>
              <w:t>）</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分布式控制（</w:t>
            </w:r>
            <w:r>
              <w:rPr>
                <w:rFonts w:hint="default" w:ascii="Times New Roman" w:hAnsi="Times New Roman" w:eastAsia="仿宋_GB2312" w:cs="Times New Roman Regular"/>
                <w:sz w:val="24"/>
                <w:szCs w:val="24"/>
              </w:rPr>
              <w:t>DCS</w:t>
            </w:r>
            <w:r>
              <w:rPr>
                <w:rFonts w:hint="eastAsia" w:ascii="Times New Roman" w:hAnsi="Times New Roman" w:eastAsia="仿宋_GB2312" w:cs="Times New Roman Regular"/>
                <w:sz w:val="24"/>
                <w:szCs w:val="24"/>
              </w:rPr>
              <w:t>）</w:t>
            </w:r>
            <w:r>
              <w:rPr>
                <w:rFonts w:hint="default" w:ascii="Times New Roman" w:hAnsi="Times New Roman" w:eastAsia="仿宋_GB2312" w:cs="Times New Roman Regular"/>
                <w:sz w:val="24"/>
                <w:szCs w:val="24"/>
              </w:rPr>
              <w:t xml:space="preserve">    </w:t>
            </w:r>
          </w:p>
          <w:p w14:paraId="516E1083">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仓储管理系统（</w:t>
            </w:r>
            <w:r>
              <w:rPr>
                <w:rFonts w:hint="default" w:ascii="Times New Roman" w:hAnsi="Times New Roman" w:eastAsia="仿宋_GB2312" w:cs="Times New Roman Regular"/>
                <w:sz w:val="24"/>
                <w:szCs w:val="24"/>
              </w:rPr>
              <w:t>WMS</w:t>
            </w:r>
            <w:r>
              <w:rPr>
                <w:rFonts w:hint="eastAsia"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数字工厂  </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能源管理</w:t>
            </w:r>
          </w:p>
          <w:p w14:paraId="340F8D9A">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其他：</w:t>
            </w:r>
            <w:r>
              <w:rPr>
                <w:rFonts w:hint="default" w:ascii="Times New Roman" w:hAnsi="Times New Roman" w:eastAsia="仿宋_GB2312" w:cs="Times New Roman Regular"/>
                <w:sz w:val="24"/>
                <w:szCs w:val="24"/>
                <w:u w:val="single"/>
              </w:rPr>
              <w:t xml:space="preserve">      </w:t>
            </w:r>
          </w:p>
          <w:p w14:paraId="24DB14E4">
            <w:pPr>
              <w:widowControl/>
              <w:spacing w:beforeLines="0" w:afterLines="0" w:line="300" w:lineRule="exact"/>
              <w:ind w:left="0" w:leftChars="0" w:firstLine="0" w:firstLineChars="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t xml:space="preserve">3. </w:t>
            </w:r>
            <w:r>
              <w:rPr>
                <w:rFonts w:hint="eastAsia" w:ascii="Times New Roman" w:hAnsi="Times New Roman" w:eastAsia="仿宋_GB2312" w:cs="Times New Roman Regular"/>
                <w:sz w:val="24"/>
                <w:szCs w:val="24"/>
              </w:rPr>
              <w:t>经营管理类</w:t>
            </w:r>
          </w:p>
          <w:p w14:paraId="3908DEE1">
            <w:pPr>
              <w:widowControl/>
              <w:spacing w:beforeLines="0" w:afterLines="0" w:line="300" w:lineRule="exact"/>
              <w:ind w:left="0" w:leftChars="0"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企业资源计划（</w:t>
            </w:r>
            <w:r>
              <w:rPr>
                <w:rFonts w:hint="default" w:ascii="Times New Roman" w:hAnsi="Times New Roman" w:eastAsia="仿宋_GB2312" w:cs="Times New Roman Regular"/>
                <w:sz w:val="24"/>
                <w:szCs w:val="24"/>
              </w:rPr>
              <w:t>ERP</w:t>
            </w:r>
            <w:r>
              <w:rPr>
                <w:rFonts w:hint="eastAsia" w:ascii="Times New Roman" w:hAnsi="Times New Roman" w:eastAsia="仿宋_GB2312" w:cs="Times New Roman Regular"/>
                <w:sz w:val="24"/>
                <w:szCs w:val="24"/>
              </w:rPr>
              <w:t>）</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研产销一体化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业财一体化</w:t>
            </w:r>
          </w:p>
          <w:p w14:paraId="0038716B">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仓储一体化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财务管理</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人力资源管理</w:t>
            </w:r>
          </w:p>
          <w:p w14:paraId="29C53530">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物流管理 </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合同管理</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采购管理</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供应链管理</w:t>
            </w:r>
          </w:p>
          <w:p w14:paraId="6B4BD9F3">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销售管理（客户管理、线索管理、渠道管理）</w:t>
            </w:r>
          </w:p>
          <w:p w14:paraId="4127A8B5">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办公管理（</w:t>
            </w:r>
            <w:r>
              <w:rPr>
                <w:rFonts w:hint="default" w:ascii="Times New Roman" w:hAnsi="Times New Roman" w:eastAsia="仿宋_GB2312" w:cs="Times New Roman Regular"/>
                <w:sz w:val="24"/>
                <w:szCs w:val="24"/>
              </w:rPr>
              <w:t>OA</w:t>
            </w:r>
            <w:r>
              <w:rPr>
                <w:rFonts w:hint="eastAsia" w:ascii="Times New Roman" w:hAnsi="Times New Roman" w:eastAsia="仿宋_GB2312" w:cs="Times New Roman Regular"/>
                <w:sz w:val="24"/>
                <w:szCs w:val="24"/>
              </w:rPr>
              <w:t>、文档协同、邮箱、视频会议、差旅等）</w:t>
            </w:r>
          </w:p>
          <w:p w14:paraId="4EDC1351">
            <w:pPr>
              <w:widowControl/>
              <w:spacing w:beforeLines="0" w:afterLines="0" w:line="300" w:lineRule="exact"/>
              <w:ind w:firstLine="240" w:firstLineChars="100"/>
              <w:rPr>
                <w:rFonts w:hint="default" w:ascii="Times New Roman" w:hAnsi="Times New Roman" w:eastAsia="仿宋_GB2312" w:cs="Times New Roman Regular"/>
                <w:sz w:val="24"/>
                <w:szCs w:val="24"/>
                <w:u w:val="single"/>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售后管理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数字营销</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其他：</w:t>
            </w:r>
            <w:r>
              <w:rPr>
                <w:rFonts w:hint="default" w:ascii="Times New Roman" w:hAnsi="Times New Roman" w:eastAsia="仿宋_GB2312" w:cs="Times New Roman Regular"/>
                <w:sz w:val="24"/>
                <w:szCs w:val="24"/>
                <w:u w:val="single"/>
              </w:rPr>
              <w:t xml:space="preserve">      </w:t>
            </w:r>
          </w:p>
          <w:p w14:paraId="7E923C1D">
            <w:pPr>
              <w:widowControl/>
              <w:spacing w:beforeLines="0" w:afterLines="0" w:line="300" w:lineRule="exact"/>
              <w:ind w:left="0" w:leftChars="0" w:firstLine="0" w:firstLineChars="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t xml:space="preserve">4. </w:t>
            </w:r>
            <w:r>
              <w:rPr>
                <w:rFonts w:hint="eastAsia" w:ascii="Times New Roman" w:hAnsi="Times New Roman" w:eastAsia="仿宋_GB2312" w:cs="Times New Roman Regular"/>
                <w:sz w:val="24"/>
                <w:szCs w:val="24"/>
              </w:rPr>
              <w:t>运维服务类</w:t>
            </w:r>
          </w:p>
          <w:p w14:paraId="4782A770">
            <w:pPr>
              <w:widowControl/>
              <w:spacing w:beforeLines="0" w:afterLines="0" w:line="300" w:lineRule="exact"/>
              <w:ind w:left="0" w:leftChars="0"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质量管理（QM）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设备检测与安全评价（PDES） </w:t>
            </w:r>
          </w:p>
          <w:p w14:paraId="5CD27171">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人机界面（HMI）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风险分析（QRA）</w:t>
            </w:r>
          </w:p>
          <w:p w14:paraId="785D0EF2">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回收设计（</w:t>
            </w:r>
            <w:r>
              <w:rPr>
                <w:rFonts w:hint="default" w:ascii="Times New Roman" w:hAnsi="Times New Roman" w:eastAsia="仿宋_GB2312" w:cs="Times New Roman Regular"/>
                <w:sz w:val="24"/>
                <w:szCs w:val="24"/>
              </w:rPr>
              <w:t>DFR</w:t>
            </w:r>
            <w:r>
              <w:rPr>
                <w:rFonts w:hint="eastAsia" w:ascii="Times New Roman" w:hAnsi="Times New Roman" w:eastAsia="仿宋_GB2312" w:cs="Times New Roman Regular"/>
                <w:sz w:val="24"/>
                <w:szCs w:val="24"/>
              </w:rPr>
              <w:t>）</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工控安全软件（ICS Security）</w:t>
            </w:r>
          </w:p>
          <w:p w14:paraId="4FAC04AB">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视觉质检方案  </w:t>
            </w:r>
            <w:r>
              <w:rPr>
                <w:rFonts w:hint="eastAsia" w:ascii="Times New Roman" w:hAnsi="Times New Roman" w:cs="Times New Roman Regular"/>
                <w:sz w:val="24"/>
                <w:szCs w:val="24"/>
                <w:lang w:val="en-US" w:eastAsia="zh-CN"/>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其他：</w:t>
            </w:r>
            <w:r>
              <w:rPr>
                <w:rFonts w:hint="default" w:ascii="Times New Roman" w:hAnsi="Times New Roman" w:eastAsia="仿宋_GB2312" w:cs="Times New Roman Regular"/>
                <w:sz w:val="24"/>
                <w:szCs w:val="24"/>
                <w:u w:val="single"/>
              </w:rPr>
              <w:t xml:space="preserve">      </w:t>
            </w:r>
          </w:p>
          <w:p w14:paraId="2831CFC2">
            <w:pPr>
              <w:widowControl/>
              <w:spacing w:beforeLines="0" w:afterLines="0" w:line="300" w:lineRule="exact"/>
              <w:ind w:left="0" w:leftChars="0" w:firstLine="0" w:firstLineChars="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t xml:space="preserve">5. </w:t>
            </w:r>
            <w:r>
              <w:rPr>
                <w:rFonts w:hint="eastAsia" w:ascii="Times New Roman" w:hAnsi="Times New Roman" w:eastAsia="仿宋_GB2312" w:cs="Times New Roman Regular"/>
                <w:sz w:val="24"/>
                <w:szCs w:val="24"/>
              </w:rPr>
              <w:t>其他</w:t>
            </w:r>
          </w:p>
          <w:p w14:paraId="46965208">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云服务</w:t>
            </w:r>
            <w:r>
              <w:rPr>
                <w:rFonts w:hint="default" w:ascii="Times New Roman" w:hAnsi="Times New Roman" w:eastAsia="仿宋_GB2312" w:cs="Times New Roman Regular"/>
                <w:sz w:val="24"/>
                <w:szCs w:val="24"/>
              </w:rPr>
              <w:t xml:space="preserve">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操作系统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应用开发集成服务 </w:t>
            </w:r>
          </w:p>
          <w:p w14:paraId="169D4929">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企业流程机器人（PRA）  </w:t>
            </w: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 xml:space="preserve">人工智能服务 </w:t>
            </w:r>
          </w:p>
          <w:p w14:paraId="01208D43">
            <w:pPr>
              <w:widowControl/>
              <w:spacing w:beforeLines="0" w:afterLines="0" w:line="300" w:lineRule="exact"/>
              <w:ind w:firstLine="240" w:firstLineChars="100"/>
              <w:rPr>
                <w:rFonts w:hint="default" w:ascii="Times New Roman" w:hAnsi="Times New Roman" w:eastAsia="仿宋_GB2312" w:cs="Times New Roman Regular"/>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数据服务（BI、可视化、大数据分析、数据治理等）</w:t>
            </w:r>
          </w:p>
          <w:p w14:paraId="27BE8F68">
            <w:pPr>
              <w:widowControl/>
              <w:spacing w:beforeLines="0" w:afterLines="0" w:line="300" w:lineRule="exact"/>
              <w:ind w:firstLine="240" w:firstLineChars="100"/>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sz w:val="24"/>
                <w:szCs w:val="24"/>
              </w:rPr>
              <w:sym w:font="Wingdings" w:char="00A8"/>
            </w:r>
            <w:r>
              <w:rPr>
                <w:rFonts w:hint="eastAsia" w:ascii="Times New Roman" w:hAnsi="Times New Roman" w:eastAsia="仿宋_GB2312" w:cs="Times New Roman Regular"/>
                <w:sz w:val="24"/>
                <w:szCs w:val="24"/>
              </w:rPr>
              <w:t>其他：</w:t>
            </w:r>
            <w:r>
              <w:rPr>
                <w:rFonts w:hint="default" w:ascii="Times New Roman" w:hAnsi="Times New Roman" w:eastAsia="仿宋_GB2312" w:cs="Times New Roman Regular"/>
                <w:sz w:val="24"/>
                <w:szCs w:val="24"/>
                <w:u w:val="single"/>
              </w:rPr>
              <w:t xml:space="preserve">      </w:t>
            </w:r>
          </w:p>
        </w:tc>
      </w:tr>
      <w:tr w14:paraId="6D5C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809" w:type="dxa"/>
            <w:noWrap w:val="0"/>
            <w:vAlign w:val="center"/>
          </w:tcPr>
          <w:p w14:paraId="1280A50C">
            <w:pPr>
              <w:widowControl w:val="0"/>
              <w:adjustRightInd/>
              <w:snapToGrid/>
              <w:spacing w:line="400" w:lineRule="exact"/>
              <w:ind w:firstLine="0" w:firstLineChars="0"/>
              <w:jc w:val="center"/>
              <w:rPr>
                <w:rFonts w:hint="eastAsia" w:ascii="Times New Roman" w:hAnsi="Times New Roman" w:eastAsia="仿宋_GB2312" w:cs="Times New Roman Regular"/>
                <w:kern w:val="2"/>
                <w:sz w:val="24"/>
                <w:szCs w:val="24"/>
                <w:highlight w:val="yellow"/>
                <w:lang w:val="en-US" w:eastAsia="zh-CN"/>
              </w:rPr>
            </w:pPr>
            <w:r>
              <w:rPr>
                <w:rFonts w:hint="default" w:ascii="Times New Roman" w:hAnsi="Times New Roman" w:eastAsia="仿宋_GB2312" w:cs="Times New Roman Regular"/>
                <w:kern w:val="2"/>
                <w:sz w:val="24"/>
                <w:szCs w:val="24"/>
                <w:highlight w:val="none"/>
              </w:rPr>
              <w:t>产品</w:t>
            </w:r>
            <w:r>
              <w:rPr>
                <w:rFonts w:hint="eastAsia" w:ascii="Times New Roman" w:hAnsi="Times New Roman" w:cs="Times New Roman Regular"/>
                <w:kern w:val="2"/>
                <w:sz w:val="24"/>
                <w:szCs w:val="24"/>
                <w:highlight w:val="none"/>
                <w:lang w:val="en-US" w:eastAsia="zh-CN"/>
              </w:rPr>
              <w:t>详细介绍</w:t>
            </w:r>
          </w:p>
        </w:tc>
        <w:tc>
          <w:tcPr>
            <w:tcW w:w="6805" w:type="dxa"/>
            <w:gridSpan w:val="5"/>
            <w:noWrap w:val="0"/>
            <w:vAlign w:val="center"/>
          </w:tcPr>
          <w:p w14:paraId="162BEA41">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p>
        </w:tc>
      </w:tr>
      <w:tr w14:paraId="78E3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noWrap w:val="0"/>
            <w:vAlign w:val="center"/>
          </w:tcPr>
          <w:p w14:paraId="46B19073">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highlight w:val="none"/>
              </w:rPr>
            </w:pPr>
            <w:r>
              <w:rPr>
                <w:rFonts w:hint="default" w:ascii="Times New Roman" w:hAnsi="Times New Roman" w:eastAsia="仿宋_GB2312" w:cs="Times New Roman Regular"/>
                <w:kern w:val="2"/>
                <w:sz w:val="24"/>
                <w:szCs w:val="24"/>
                <w:highlight w:val="none"/>
              </w:rPr>
              <w:t>购买方式</w:t>
            </w:r>
          </w:p>
          <w:p w14:paraId="090FBD43">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highlight w:val="yellow"/>
              </w:rPr>
            </w:pPr>
            <w:r>
              <w:rPr>
                <w:rFonts w:hint="default" w:ascii="Times New Roman" w:hAnsi="Times New Roman" w:eastAsia="仿宋_GB2312" w:cs="Times New Roman Regular"/>
                <w:kern w:val="2"/>
                <w:sz w:val="24"/>
                <w:szCs w:val="24"/>
                <w:highlight w:val="none"/>
              </w:rPr>
              <w:t>（单选）</w:t>
            </w:r>
          </w:p>
        </w:tc>
        <w:tc>
          <w:tcPr>
            <w:tcW w:w="6805" w:type="dxa"/>
            <w:gridSpan w:val="5"/>
            <w:noWrap w:val="0"/>
            <w:vAlign w:val="center"/>
          </w:tcPr>
          <w:p w14:paraId="0955C1B9">
            <w:pPr>
              <w:widowControl/>
              <w:adjustRightInd/>
              <w:snapToGrid/>
              <w:spacing w:line="300" w:lineRule="exact"/>
              <w:ind w:left="0" w:leftChars="0" w:firstLine="0" w:firstLineChars="0"/>
              <w:jc w:val="both"/>
              <w:rPr>
                <w:rFonts w:hint="eastAsia" w:ascii="Times New Roman" w:hAnsi="Times New Roman"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Regular"/>
                <w:kern w:val="2"/>
                <w:sz w:val="24"/>
                <w:szCs w:val="24"/>
                <w:highlight w:val="none"/>
              </w:rPr>
              <w:sym w:font="Wingdings" w:char="F0A8"/>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 xml:space="preserve"> 一次性购买</w:t>
            </w:r>
            <w:r>
              <w:rPr>
                <w:rFonts w:hint="eastAsia" w:ascii="Times New Roman" w:hAnsi="Times New Roman" w:cs="Times New Roman"/>
                <w:b w:val="0"/>
                <w:bCs w:val="0"/>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Regular"/>
                <w:kern w:val="2"/>
                <w:sz w:val="24"/>
                <w:szCs w:val="24"/>
                <w:highlight w:val="none"/>
              </w:rPr>
              <w:sym w:font="Wingdings" w:char="F0A8"/>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 xml:space="preserve"> 按需购买</w:t>
            </w:r>
            <w:r>
              <w:rPr>
                <w:rFonts w:hint="eastAsia" w:ascii="Times New Roman" w:hAnsi="Times New Roman" w:cs="Times New Roman"/>
                <w:b w:val="0"/>
                <w:bCs w:val="0"/>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Regular"/>
                <w:kern w:val="2"/>
                <w:sz w:val="24"/>
                <w:szCs w:val="24"/>
                <w:highlight w:val="none"/>
              </w:rPr>
              <w:sym w:font="Wingdings" w:char="F0A8"/>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 xml:space="preserve"> 订阅</w:t>
            </w:r>
            <w:r>
              <w:rPr>
                <w:rFonts w:hint="eastAsia" w:ascii="Times New Roman" w:hAnsi="Times New Roman" w:cs="Times New Roman"/>
                <w:b w:val="0"/>
                <w:bCs w:val="0"/>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Regular"/>
                <w:kern w:val="2"/>
                <w:sz w:val="24"/>
                <w:szCs w:val="24"/>
                <w:highlight w:val="none"/>
              </w:rPr>
              <w:sym w:font="Wingdings" w:char="F0A8"/>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 xml:space="preserve"> 包月计费</w:t>
            </w:r>
            <w:r>
              <w:rPr>
                <w:rFonts w:hint="eastAsia" w:ascii="Times New Roman" w:hAnsi="Times New Roman" w:cs="Times New Roman"/>
                <w:b w:val="0"/>
                <w:bCs w:val="0"/>
                <w:i w:val="0"/>
                <w:iCs w:val="0"/>
                <w:color w:val="000000"/>
                <w:kern w:val="0"/>
                <w:sz w:val="24"/>
                <w:szCs w:val="24"/>
                <w:highlight w:val="none"/>
                <w:u w:val="none"/>
                <w:lang w:val="en-US" w:eastAsia="zh-CN" w:bidi="ar"/>
              </w:rPr>
              <w:t xml:space="preserve"> </w:t>
            </w:r>
          </w:p>
          <w:p w14:paraId="5806CBF4">
            <w:pPr>
              <w:widowControl/>
              <w:adjustRightInd/>
              <w:snapToGrid/>
              <w:spacing w:line="300" w:lineRule="exact"/>
              <w:ind w:left="0" w:leftChars="0" w:firstLine="0" w:firstLineChars="0"/>
              <w:jc w:val="both"/>
              <w:rPr>
                <w:rFonts w:hint="default" w:ascii="Times New Roman" w:hAnsi="Times New Roman" w:eastAsia="仿宋_GB2312" w:cs="Times New Roman Regular"/>
                <w:kern w:val="2"/>
                <w:sz w:val="24"/>
                <w:szCs w:val="24"/>
                <w:highlight w:val="yellow"/>
              </w:rPr>
            </w:pPr>
            <w:r>
              <w:rPr>
                <w:rFonts w:hint="default" w:ascii="Times New Roman" w:hAnsi="Times New Roman" w:eastAsia="仿宋_GB2312" w:cs="Times New Roman Regular"/>
                <w:kern w:val="2"/>
                <w:sz w:val="24"/>
                <w:szCs w:val="24"/>
                <w:highlight w:val="none"/>
              </w:rPr>
              <w:sym w:font="Wingdings" w:char="F0A8"/>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 xml:space="preserve"> 包年计费</w:t>
            </w:r>
            <w:r>
              <w:rPr>
                <w:rFonts w:hint="eastAsia" w:ascii="Times New Roman" w:hAnsi="Times New Roman" w:cs="Times New Roman"/>
                <w:b w:val="0"/>
                <w:bCs w:val="0"/>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Regular"/>
                <w:kern w:val="2"/>
                <w:sz w:val="24"/>
                <w:szCs w:val="24"/>
                <w:highlight w:val="none"/>
              </w:rPr>
              <w:sym w:font="Wingdings" w:char="F0A8"/>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 xml:space="preserve"> 按需计费</w:t>
            </w:r>
            <w:r>
              <w:rPr>
                <w:rFonts w:hint="eastAsia" w:ascii="Times New Roman" w:hAnsi="Times New Roman" w:cs="Times New Roman"/>
                <w:b w:val="0"/>
                <w:bCs w:val="0"/>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Regular"/>
                <w:kern w:val="2"/>
                <w:sz w:val="24"/>
                <w:szCs w:val="24"/>
                <w:highlight w:val="none"/>
              </w:rPr>
              <w:sym w:font="Wingdings" w:char="00A8"/>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 xml:space="preserve"> 其他</w:t>
            </w:r>
          </w:p>
        </w:tc>
      </w:tr>
      <w:tr w14:paraId="4133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809" w:type="dxa"/>
            <w:noWrap w:val="0"/>
            <w:vAlign w:val="center"/>
          </w:tcPr>
          <w:p w14:paraId="74298314">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highlight w:val="none"/>
              </w:rPr>
            </w:pPr>
            <w:r>
              <w:rPr>
                <w:rFonts w:hint="default" w:ascii="Times New Roman" w:hAnsi="Times New Roman" w:eastAsia="仿宋_GB2312" w:cs="Times New Roman Regular"/>
                <w:kern w:val="2"/>
                <w:sz w:val="24"/>
                <w:szCs w:val="24"/>
                <w:highlight w:val="none"/>
              </w:rPr>
              <w:t>产品/解决方案</w:t>
            </w:r>
            <w:r>
              <w:rPr>
                <w:rFonts w:hint="eastAsia" w:ascii="Times New Roman" w:hAnsi="Times New Roman" w:eastAsia="仿宋_GB2312" w:cs="Times New Roman Regular"/>
                <w:kern w:val="2"/>
                <w:sz w:val="24"/>
                <w:szCs w:val="24"/>
                <w:highlight w:val="none"/>
                <w:lang w:val="en-US" w:eastAsia="zh-CN"/>
              </w:rPr>
              <w:t>适用场景名称</w:t>
            </w:r>
          </w:p>
        </w:tc>
        <w:tc>
          <w:tcPr>
            <w:tcW w:w="6805" w:type="dxa"/>
            <w:gridSpan w:val="5"/>
            <w:noWrap w:val="0"/>
            <w:vAlign w:val="center"/>
          </w:tcPr>
          <w:p w14:paraId="21A0279A">
            <w:pPr>
              <w:widowControl/>
              <w:numPr>
                <w:ilvl w:val="0"/>
                <w:numId w:val="0"/>
              </w:numPr>
              <w:adjustRightInd/>
              <w:snapToGrid/>
              <w:spacing w:line="300" w:lineRule="exact"/>
              <w:ind w:firstLine="0" w:firstLineChars="0"/>
              <w:jc w:val="both"/>
              <w:rPr>
                <w:rFonts w:hint="default" w:ascii="Times New Roman" w:hAnsi="Times New Roman" w:eastAsia="仿宋_GB2312" w:cs="Times New Roman Regular"/>
                <w:b/>
                <w:bCs/>
                <w:kern w:val="2"/>
                <w:sz w:val="24"/>
                <w:szCs w:val="24"/>
                <w:highlight w:val="none"/>
                <w:lang w:val="en-US" w:eastAsia="zh-CN" w:bidi="ar-SA"/>
              </w:rPr>
            </w:pPr>
          </w:p>
          <w:p w14:paraId="66CD935E">
            <w:pPr>
              <w:widowControl w:val="0"/>
              <w:adjustRightInd/>
              <w:snapToGrid w:val="0"/>
              <w:spacing w:line="240" w:lineRule="atLeast"/>
              <w:ind w:firstLine="0" w:firstLineChars="0"/>
              <w:jc w:val="left"/>
              <w:rPr>
                <w:rFonts w:hint="eastAsia" w:ascii="Times New Roman" w:hAnsi="Times New Roman" w:eastAsia="仿宋_GB2312" w:cs="Times New Roman Regular"/>
                <w:i/>
                <w:iCs/>
                <w:color w:val="7F7F7F"/>
                <w:kern w:val="0"/>
                <w:sz w:val="24"/>
                <w:szCs w:val="24"/>
                <w:highlight w:val="none"/>
                <w:lang w:val="en-US" w:eastAsia="zh-CN" w:bidi="ar-SA"/>
              </w:rPr>
            </w:pPr>
            <w:r>
              <w:rPr>
                <w:rFonts w:hint="eastAsia" w:ascii="Times New Roman" w:hAnsi="Times New Roman" w:eastAsia="仿宋_GB2312" w:cs="Times New Roman Regular"/>
                <w:i/>
                <w:iCs/>
                <w:color w:val="7F7F7F"/>
                <w:kern w:val="0"/>
                <w:sz w:val="24"/>
                <w:szCs w:val="24"/>
                <w:highlight w:val="none"/>
                <w:lang w:val="en-US" w:eastAsia="zh-CN" w:bidi="ar-SA"/>
              </w:rPr>
              <w:t>适用场景名称请参考附件1.中小企业数字化转型应用场景分类进行描述</w:t>
            </w:r>
          </w:p>
          <w:p w14:paraId="2B9E10D2">
            <w:pPr>
              <w:widowControl w:val="0"/>
              <w:adjustRightInd/>
              <w:snapToGrid w:val="0"/>
              <w:spacing w:line="240" w:lineRule="atLeast"/>
              <w:ind w:firstLine="0" w:firstLineChars="0"/>
              <w:jc w:val="left"/>
              <w:rPr>
                <w:rFonts w:hint="eastAsia" w:ascii="Times New Roman" w:hAnsi="Times New Roman" w:eastAsia="仿宋_GB2312" w:cs="Times New Roman Regular"/>
                <w:i/>
                <w:iCs/>
                <w:color w:val="7F7F7F"/>
                <w:kern w:val="0"/>
                <w:sz w:val="24"/>
                <w:szCs w:val="24"/>
                <w:highlight w:val="none"/>
                <w:lang w:val="en-US" w:eastAsia="zh-CN" w:bidi="ar-SA"/>
              </w:rPr>
            </w:pPr>
          </w:p>
          <w:p w14:paraId="6BBB6D20">
            <w:pPr>
              <w:widowControl w:val="0"/>
              <w:adjustRightInd/>
              <w:snapToGrid w:val="0"/>
              <w:spacing w:line="240" w:lineRule="atLeast"/>
              <w:ind w:firstLine="0" w:firstLineChars="0"/>
              <w:jc w:val="left"/>
              <w:rPr>
                <w:rFonts w:hint="default" w:ascii="Times New Roman" w:hAnsi="Times New Roman" w:eastAsia="仿宋_GB2312" w:cs="Times New Roman Regular"/>
                <w:i/>
                <w:iCs/>
                <w:color w:val="7F7F7F"/>
                <w:kern w:val="0"/>
                <w:sz w:val="24"/>
                <w:szCs w:val="24"/>
                <w:highlight w:val="none"/>
                <w:lang w:val="en-US" w:eastAsia="zh-CN" w:bidi="ar-SA"/>
              </w:rPr>
            </w:pPr>
            <w:r>
              <w:rPr>
                <w:rFonts w:hint="eastAsia" w:ascii="Times New Roman" w:hAnsi="Times New Roman" w:eastAsia="仿宋_GB2312" w:cs="Times New Roman Regular"/>
                <w:i/>
                <w:iCs/>
                <w:color w:val="7F7F7F"/>
                <w:kern w:val="0"/>
                <w:sz w:val="24"/>
                <w:szCs w:val="24"/>
                <w:highlight w:val="none"/>
                <w:lang w:val="en-US" w:eastAsia="zh-CN" w:bidi="ar-SA"/>
              </w:rPr>
              <w:t>例：</w:t>
            </w:r>
          </w:p>
          <w:p w14:paraId="5A71B2F8">
            <w:pPr>
              <w:widowControl w:val="0"/>
              <w:adjustRightInd/>
              <w:snapToGrid w:val="0"/>
              <w:spacing w:line="240" w:lineRule="atLeast"/>
              <w:ind w:firstLine="0" w:firstLineChars="0"/>
              <w:jc w:val="left"/>
              <w:rPr>
                <w:rFonts w:hint="default" w:ascii="Times New Roman" w:hAnsi="Times New Roman" w:eastAsia="仿宋_GB2312" w:cs="Times New Roman Regular"/>
                <w:i/>
                <w:iCs/>
                <w:color w:val="7F7F7F"/>
                <w:kern w:val="0"/>
                <w:sz w:val="24"/>
                <w:szCs w:val="24"/>
                <w:highlight w:val="none"/>
                <w:lang w:val="en-US" w:eastAsia="zh-CN" w:bidi="ar-SA"/>
              </w:rPr>
            </w:pPr>
            <w:r>
              <w:rPr>
                <w:rFonts w:hint="eastAsia" w:ascii="Times New Roman" w:hAnsi="Times New Roman" w:eastAsia="仿宋_GB2312" w:cs="Times New Roman Regular"/>
                <w:i/>
                <w:iCs/>
                <w:color w:val="7F7F7F"/>
                <w:kern w:val="0"/>
                <w:sz w:val="24"/>
                <w:szCs w:val="24"/>
                <w:highlight w:val="none"/>
                <w:lang w:val="en-US" w:eastAsia="zh-CN" w:bidi="ar-SA"/>
              </w:rPr>
              <w:t>一级场景：</w:t>
            </w:r>
            <w:r>
              <w:rPr>
                <w:rFonts w:hint="default" w:ascii="Times New Roman" w:hAnsi="Times New Roman" w:eastAsia="仿宋_GB2312" w:cs="Times New Roman Regular"/>
                <w:i/>
                <w:iCs/>
                <w:color w:val="7F7F7F"/>
                <w:kern w:val="0"/>
                <w:sz w:val="24"/>
                <w:szCs w:val="24"/>
                <w:highlight w:val="none"/>
                <w:lang w:val="en-US" w:eastAsia="zh-CN" w:bidi="ar-SA"/>
              </w:rPr>
              <w:t>1.</w:t>
            </w:r>
            <w:r>
              <w:rPr>
                <w:rFonts w:hint="eastAsia" w:ascii="Times New Roman" w:hAnsi="Times New Roman" w:eastAsia="仿宋_GB2312" w:cs="Times New Roman Regular"/>
                <w:i/>
                <w:iCs/>
                <w:color w:val="7F7F7F"/>
                <w:kern w:val="0"/>
                <w:sz w:val="24"/>
                <w:szCs w:val="24"/>
                <w:highlight w:val="none"/>
                <w:lang w:val="en-US" w:eastAsia="zh-CN" w:bidi="ar-SA"/>
              </w:rPr>
              <w:t>产品生命周期数字化</w:t>
            </w:r>
            <w:r>
              <w:rPr>
                <w:rFonts w:hint="default" w:ascii="Times New Roman" w:hAnsi="Times New Roman" w:eastAsia="仿宋_GB2312" w:cs="Times New Roman Regular"/>
                <w:i/>
                <w:iCs/>
                <w:color w:val="7F7F7F"/>
                <w:kern w:val="0"/>
                <w:sz w:val="24"/>
                <w:szCs w:val="24"/>
                <w:highlight w:val="none"/>
                <w:lang w:val="en-US" w:eastAsia="zh-CN" w:bidi="ar-SA"/>
              </w:rPr>
              <w:t xml:space="preserve"> </w:t>
            </w:r>
          </w:p>
          <w:p w14:paraId="58E8F5D3">
            <w:pPr>
              <w:widowControl w:val="0"/>
              <w:adjustRightInd/>
              <w:snapToGrid w:val="0"/>
              <w:spacing w:line="240" w:lineRule="atLeast"/>
              <w:ind w:firstLine="0" w:firstLineChars="0"/>
              <w:jc w:val="left"/>
              <w:rPr>
                <w:rFonts w:hint="eastAsia" w:ascii="Times New Roman" w:hAnsi="Times New Roman" w:eastAsia="仿宋_GB2312" w:cs="Times New Roman Regular"/>
                <w:i/>
                <w:iCs/>
                <w:color w:val="7F7F7F"/>
                <w:kern w:val="0"/>
                <w:sz w:val="24"/>
                <w:szCs w:val="24"/>
                <w:highlight w:val="none"/>
                <w:lang w:val="en-US" w:eastAsia="zh-CN" w:bidi="ar-SA"/>
              </w:rPr>
            </w:pPr>
            <w:r>
              <w:rPr>
                <w:rFonts w:hint="eastAsia" w:ascii="Times New Roman" w:hAnsi="Times New Roman" w:eastAsia="仿宋_GB2312" w:cs="Times New Roman Regular"/>
                <w:i/>
                <w:iCs/>
                <w:color w:val="7F7F7F"/>
                <w:kern w:val="0"/>
                <w:sz w:val="24"/>
                <w:szCs w:val="24"/>
                <w:highlight w:val="none"/>
                <w:lang w:val="en-US" w:eastAsia="zh-CN" w:bidi="ar-SA"/>
              </w:rPr>
              <w:t>二级场景：</w:t>
            </w:r>
            <w:r>
              <w:rPr>
                <w:rFonts w:hint="default" w:ascii="Times New Roman" w:hAnsi="Times New Roman" w:eastAsia="仿宋_GB2312" w:cs="Times New Roman Regular"/>
                <w:i/>
                <w:iCs/>
                <w:color w:val="7F7F7F"/>
                <w:kern w:val="0"/>
                <w:sz w:val="24"/>
                <w:szCs w:val="24"/>
                <w:highlight w:val="none"/>
                <w:lang w:val="en-US" w:eastAsia="zh-CN" w:bidi="ar-SA"/>
              </w:rPr>
              <w:t>1.1 产品设计</w:t>
            </w:r>
          </w:p>
          <w:p w14:paraId="3B005BC7">
            <w:pPr>
              <w:widowControl w:val="0"/>
              <w:adjustRightInd/>
              <w:snapToGrid w:val="0"/>
              <w:spacing w:line="240" w:lineRule="atLeast"/>
              <w:ind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仿宋_GB2312" w:cs="Times New Roman Regular"/>
                <w:i/>
                <w:iCs/>
                <w:color w:val="7F7F7F"/>
                <w:kern w:val="0"/>
                <w:sz w:val="24"/>
                <w:szCs w:val="24"/>
                <w:highlight w:val="none"/>
                <w:lang w:val="en-US" w:eastAsia="zh-CN" w:bidi="ar-SA"/>
              </w:rPr>
              <w:t>三级场景：1.1.1</w:t>
            </w:r>
            <w:r>
              <w:rPr>
                <w:rFonts w:hint="default" w:ascii="Times New Roman" w:hAnsi="Times New Roman" w:eastAsia="仿宋_GB2312" w:cs="Times New Roman Regular"/>
                <w:i/>
                <w:iCs/>
                <w:color w:val="7F7F7F"/>
                <w:kern w:val="0"/>
                <w:sz w:val="24"/>
                <w:szCs w:val="24"/>
                <w:highlight w:val="none"/>
                <w:lang w:val="en-US" w:eastAsia="zh-CN" w:bidi="ar-SA"/>
              </w:rPr>
              <w:t xml:space="preserve">数字化建模及可视化设计  </w:t>
            </w:r>
          </w:p>
        </w:tc>
      </w:tr>
      <w:tr w14:paraId="4D64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1809" w:type="dxa"/>
            <w:noWrap w:val="0"/>
            <w:vAlign w:val="center"/>
          </w:tcPr>
          <w:p w14:paraId="2D217291">
            <w:pPr>
              <w:widowControl w:val="0"/>
              <w:adjustRightInd/>
              <w:snapToGrid w:val="0"/>
              <w:spacing w:line="240" w:lineRule="atLeast"/>
              <w:ind w:firstLine="0" w:firstLineChars="0"/>
              <w:jc w:val="center"/>
              <w:rPr>
                <w:rFonts w:hint="default" w:ascii="Times New Roman" w:hAnsi="Times New Roman" w:eastAsia="仿宋_GB2312" w:cs="Times New Roman Regular"/>
                <w:i/>
                <w:iCs/>
                <w:color w:val="7F7F7F"/>
                <w:kern w:val="0"/>
                <w:sz w:val="24"/>
                <w:szCs w:val="24"/>
                <w:highlight w:val="none"/>
              </w:rPr>
            </w:pPr>
            <w:r>
              <w:rPr>
                <w:rFonts w:hint="eastAsia" w:ascii="Times New Roman" w:hAnsi="Times New Roman" w:eastAsia="仿宋_GB2312" w:cs="Times New Roman Regular"/>
                <w:color w:val="000000"/>
                <w:kern w:val="2"/>
                <w:sz w:val="24"/>
                <w:szCs w:val="24"/>
                <w:highlight w:val="none"/>
                <w:lang w:bidi="ar"/>
              </w:rPr>
              <w:t>场景描述（500字以内）</w:t>
            </w:r>
          </w:p>
        </w:tc>
        <w:tc>
          <w:tcPr>
            <w:tcW w:w="6805" w:type="dxa"/>
            <w:gridSpan w:val="5"/>
            <w:noWrap w:val="0"/>
            <w:vAlign w:val="center"/>
          </w:tcPr>
          <w:p w14:paraId="359A58E5">
            <w:pPr>
              <w:widowControl w:val="0"/>
              <w:adjustRightInd/>
              <w:snapToGrid w:val="0"/>
              <w:spacing w:line="240" w:lineRule="atLeast"/>
              <w:ind w:firstLine="0" w:firstLineChars="0"/>
              <w:jc w:val="left"/>
              <w:rPr>
                <w:rFonts w:hint="eastAsia" w:ascii="Times New Roman" w:hAnsi="Times New Roman" w:eastAsia="仿宋_GB2312" w:cs="Times New Roman Regular"/>
                <w:i/>
                <w:iCs/>
                <w:color w:val="7F7F7F"/>
                <w:kern w:val="0"/>
                <w:sz w:val="24"/>
                <w:szCs w:val="24"/>
                <w:highlight w:val="none"/>
              </w:rPr>
            </w:pPr>
            <w:r>
              <w:rPr>
                <w:rFonts w:hint="eastAsia" w:ascii="Times New Roman" w:hAnsi="Times New Roman" w:eastAsia="仿宋_GB2312" w:cs="Times New Roman Regular"/>
                <w:i/>
                <w:iCs/>
                <w:color w:val="7F7F7F"/>
                <w:kern w:val="0"/>
                <w:sz w:val="24"/>
                <w:szCs w:val="24"/>
                <w:highlight w:val="none"/>
              </w:rPr>
              <w:t>场景描述（500字以内）</w:t>
            </w:r>
          </w:p>
          <w:p w14:paraId="51B2A808">
            <w:pPr>
              <w:widowControl w:val="0"/>
              <w:adjustRightInd/>
              <w:snapToGrid w:val="0"/>
              <w:spacing w:line="240" w:lineRule="atLeast"/>
              <w:ind w:firstLine="0" w:firstLineChars="0"/>
              <w:jc w:val="left"/>
              <w:rPr>
                <w:rFonts w:hint="default" w:ascii="Times New Roman" w:hAnsi="Times New Roman" w:eastAsia="仿宋_GB2312" w:cs="Times New Roman Regular"/>
                <w:i/>
                <w:iCs/>
                <w:color w:val="7F7F7F"/>
                <w:kern w:val="0"/>
                <w:sz w:val="24"/>
                <w:szCs w:val="24"/>
                <w:highlight w:val="none"/>
                <w:lang w:val="en-US" w:eastAsia="zh-CN" w:bidi="ar-SA"/>
              </w:rPr>
            </w:pPr>
          </w:p>
          <w:p w14:paraId="669898C2">
            <w:pPr>
              <w:widowControl w:val="0"/>
              <w:adjustRightInd/>
              <w:snapToGrid w:val="0"/>
              <w:spacing w:line="240" w:lineRule="atLeast"/>
              <w:ind w:firstLine="0" w:firstLineChars="0"/>
              <w:jc w:val="left"/>
              <w:rPr>
                <w:rFonts w:hint="eastAsia" w:ascii="Times New Roman" w:hAnsi="Times New Roman" w:eastAsia="仿宋_GB2312" w:cs="Times New Roman Regular"/>
                <w:i/>
                <w:iCs/>
                <w:color w:val="7F7F7F"/>
                <w:kern w:val="0"/>
                <w:sz w:val="24"/>
                <w:szCs w:val="24"/>
                <w:highlight w:val="none"/>
                <w:lang w:val="en-US" w:eastAsia="zh-CN" w:bidi="ar-SA"/>
              </w:rPr>
            </w:pPr>
            <w:r>
              <w:rPr>
                <w:rFonts w:hint="eastAsia" w:ascii="Times New Roman" w:hAnsi="Times New Roman" w:eastAsia="仿宋_GB2312" w:cs="Times New Roman Regular"/>
                <w:i/>
                <w:iCs/>
                <w:color w:val="7F7F7F"/>
                <w:kern w:val="0"/>
                <w:sz w:val="24"/>
                <w:szCs w:val="24"/>
                <w:highlight w:val="none"/>
                <w:lang w:val="en-US" w:eastAsia="zh-CN" w:bidi="ar-SA"/>
              </w:rPr>
              <w:t>例：</w:t>
            </w:r>
          </w:p>
          <w:p w14:paraId="28F6EE7A">
            <w:pPr>
              <w:widowControl w:val="0"/>
              <w:adjustRightInd/>
              <w:snapToGrid w:val="0"/>
              <w:spacing w:line="240" w:lineRule="atLeast"/>
              <w:ind w:firstLine="0" w:firstLineChars="0"/>
              <w:jc w:val="left"/>
              <w:rPr>
                <w:rFonts w:hint="default" w:ascii="Times New Roman" w:hAnsi="Times New Roman" w:eastAsia="宋体" w:cs="Times New Roman"/>
                <w:kern w:val="2"/>
                <w:sz w:val="21"/>
                <w:szCs w:val="24"/>
                <w:highlight w:val="none"/>
              </w:rPr>
            </w:pPr>
            <w:r>
              <w:rPr>
                <w:rFonts w:hint="default" w:ascii="Times New Roman" w:hAnsi="Times New Roman" w:eastAsia="仿宋_GB2312" w:cs="Times New Roman Regular"/>
                <w:i/>
                <w:iCs/>
                <w:color w:val="7F7F7F"/>
                <w:kern w:val="0"/>
                <w:sz w:val="24"/>
                <w:szCs w:val="24"/>
                <w:highlight w:val="none"/>
                <w:lang w:val="en-US" w:eastAsia="zh-CN" w:bidi="ar-SA"/>
              </w:rPr>
              <w:t>汽车零部件及配件制造行业的中小企业在研发环节，工程师使用CAE 仿真软件进行汽车零部件的强度和刚度分析，模拟各种零部件的载荷条件，如碰撞、颠簸和加速等，从而精确评估零部件的性能，并进行设计优化。同时，还要模拟零部件在不同路况下的动力影响和热传导等情况。</w:t>
            </w:r>
          </w:p>
        </w:tc>
      </w:tr>
      <w:tr w14:paraId="236E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809" w:type="dxa"/>
            <w:noWrap w:val="0"/>
            <w:vAlign w:val="center"/>
          </w:tcPr>
          <w:p w14:paraId="08CDE3F6">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产品/解决方案部署方式</w:t>
            </w:r>
          </w:p>
          <w:p w14:paraId="1FA069BB">
            <w:pPr>
              <w:widowControl w:val="0"/>
              <w:adjustRightInd/>
              <w:snapToGrid/>
              <w:spacing w:line="400" w:lineRule="exact"/>
              <w:ind w:firstLine="0" w:firstLineChars="0"/>
              <w:jc w:val="center"/>
              <w:rPr>
                <w:rFonts w:hint="eastAsia" w:ascii="Times New Roman" w:hAnsi="Times New Roman" w:eastAsia="仿宋_GB2312" w:cs="Times New Roman Regular"/>
                <w:color w:val="000000"/>
                <w:kern w:val="2"/>
                <w:sz w:val="24"/>
                <w:szCs w:val="24"/>
                <w:lang w:eastAsia="zh-CN" w:bidi="ar"/>
              </w:rPr>
            </w:pPr>
            <w:r>
              <w:rPr>
                <w:rFonts w:hint="eastAsia" w:ascii="Times New Roman" w:hAnsi="Times New Roman" w:cs="Times New Roman Regular"/>
                <w:kern w:val="2"/>
                <w:sz w:val="24"/>
                <w:szCs w:val="24"/>
                <w:lang w:eastAsia="zh-CN"/>
              </w:rPr>
              <w:t>（</w:t>
            </w:r>
            <w:r>
              <w:rPr>
                <w:rFonts w:hint="eastAsia" w:ascii="Times New Roman" w:hAnsi="Times New Roman" w:cs="Times New Roman Regular"/>
                <w:kern w:val="2"/>
                <w:sz w:val="24"/>
                <w:szCs w:val="24"/>
                <w:lang w:val="en-US" w:eastAsia="zh-CN"/>
              </w:rPr>
              <w:t>单选</w:t>
            </w:r>
            <w:r>
              <w:rPr>
                <w:rFonts w:hint="eastAsia" w:ascii="Times New Roman" w:hAnsi="Times New Roman" w:cs="Times New Roman Regular"/>
                <w:kern w:val="2"/>
                <w:sz w:val="24"/>
                <w:szCs w:val="24"/>
                <w:lang w:eastAsia="zh-CN"/>
              </w:rPr>
              <w:t>）</w:t>
            </w:r>
          </w:p>
        </w:tc>
        <w:tc>
          <w:tcPr>
            <w:tcW w:w="6805" w:type="dxa"/>
            <w:gridSpan w:val="5"/>
            <w:noWrap w:val="0"/>
            <w:vAlign w:val="center"/>
          </w:tcPr>
          <w:p w14:paraId="4B397CF4">
            <w:pPr>
              <w:widowControl w:val="0"/>
              <w:adjustRightInd/>
              <w:snapToGrid/>
              <w:spacing w:line="400" w:lineRule="exact"/>
              <w:ind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PC单机部署</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C/S</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B/S</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单机部署</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多机/集群部署</w:t>
            </w:r>
          </w:p>
          <w:p w14:paraId="6332C30B">
            <w:pPr>
              <w:widowControl w:val="0"/>
              <w:adjustRightInd/>
              <w:snapToGrid/>
              <w:spacing w:line="400" w:lineRule="exact"/>
              <w:ind w:firstLine="0" w:firstLineChars="0"/>
              <w:jc w:val="left"/>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微服务架构部署</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容器化部署</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混合部署</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边缘计算部署</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云原生部署</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其他</w:t>
            </w:r>
          </w:p>
        </w:tc>
      </w:tr>
      <w:tr w14:paraId="3E40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09" w:type="dxa"/>
            <w:noWrap w:val="0"/>
            <w:vAlign w:val="center"/>
          </w:tcPr>
          <w:p w14:paraId="6D7A513F">
            <w:pPr>
              <w:widowControl w:val="0"/>
              <w:adjustRightInd/>
              <w:snapToGrid/>
              <w:spacing w:line="400" w:lineRule="exac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kern w:val="2"/>
                <w:sz w:val="24"/>
                <w:szCs w:val="24"/>
              </w:rPr>
              <w:t>产品/解决方案部署周期</w:t>
            </w:r>
          </w:p>
        </w:tc>
        <w:tc>
          <w:tcPr>
            <w:tcW w:w="6805" w:type="dxa"/>
            <w:gridSpan w:val="5"/>
            <w:noWrap w:val="0"/>
            <w:vAlign w:val="center"/>
          </w:tcPr>
          <w:p w14:paraId="62CF4CA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小于20人天 </w:t>
            </w:r>
            <w:r>
              <w:rPr>
                <w:rFonts w:hint="default" w:ascii="Times New Roman" w:hAnsi="Times New Roman" w:eastAsia="仿宋_GB2312"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21-</w:t>
            </w:r>
            <w:r>
              <w:rPr>
                <w:rFonts w:hint="default" w:ascii="Times New Roman" w:hAnsi="Times New Roman" w:eastAsia="仿宋_GB2312" w:cs="Times New Roman Regular"/>
                <w:kern w:val="2"/>
                <w:sz w:val="24"/>
                <w:szCs w:val="24"/>
              </w:rPr>
              <w:t xml:space="preserve">50人天 </w:t>
            </w:r>
            <w:r>
              <w:rPr>
                <w:rFonts w:hint="default" w:ascii="Times New Roman" w:hAnsi="Times New Roman" w:eastAsia="仿宋_GB2312" w:cs="Times New Roman Regular"/>
                <w:kern w:val="2"/>
                <w:sz w:val="24"/>
                <w:szCs w:val="24"/>
                <w:lang w:val="en-US" w:eastAsia="zh-CN"/>
              </w:rPr>
              <w:t xml:space="preserve">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51-</w:t>
            </w:r>
            <w:r>
              <w:rPr>
                <w:rFonts w:hint="default" w:ascii="Times New Roman" w:hAnsi="Times New Roman" w:eastAsia="仿宋_GB2312" w:cs="Times New Roman Regular"/>
                <w:kern w:val="2"/>
                <w:sz w:val="24"/>
                <w:szCs w:val="24"/>
              </w:rPr>
              <w:t>100人天</w:t>
            </w:r>
          </w:p>
          <w:p w14:paraId="098074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101-</w:t>
            </w:r>
            <w:r>
              <w:rPr>
                <w:rFonts w:hint="default" w:ascii="Times New Roman" w:hAnsi="Times New Roman" w:eastAsia="仿宋_GB2312" w:cs="Times New Roman Regular"/>
                <w:kern w:val="2"/>
                <w:sz w:val="24"/>
                <w:szCs w:val="24"/>
              </w:rPr>
              <w:t xml:space="preserve">200人天 </w:t>
            </w:r>
            <w:r>
              <w:rPr>
                <w:rFonts w:hint="default" w:ascii="Times New Roman" w:hAnsi="Times New Roman" w:eastAsia="仿宋_GB2312"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201-</w:t>
            </w:r>
            <w:r>
              <w:rPr>
                <w:rFonts w:hint="default" w:ascii="Times New Roman" w:hAnsi="Times New Roman" w:eastAsia="仿宋_GB2312" w:cs="Times New Roman Regular"/>
                <w:kern w:val="2"/>
                <w:sz w:val="24"/>
                <w:szCs w:val="24"/>
              </w:rPr>
              <w:t xml:space="preserve">500人天 </w:t>
            </w:r>
            <w:r>
              <w:rPr>
                <w:rFonts w:hint="default" w:ascii="Times New Roman" w:hAnsi="Times New Roman" w:eastAsia="仿宋_GB2312"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500人天</w:t>
            </w:r>
            <w:r>
              <w:rPr>
                <w:rFonts w:hint="default" w:ascii="Times New Roman" w:hAnsi="Times New Roman" w:eastAsia="仿宋_GB2312" w:cs="Times New Roman Regular"/>
                <w:kern w:val="2"/>
                <w:sz w:val="24"/>
                <w:szCs w:val="24"/>
                <w:lang w:val="en-US" w:eastAsia="zh-CN"/>
              </w:rPr>
              <w:t>以上</w:t>
            </w:r>
          </w:p>
        </w:tc>
      </w:tr>
      <w:tr w14:paraId="16C9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noWrap w:val="0"/>
            <w:vAlign w:val="center"/>
          </w:tcPr>
          <w:p w14:paraId="6F21D33D">
            <w:pPr>
              <w:widowControl w:val="0"/>
              <w:adjustRightInd/>
              <w:snapToGrid/>
              <w:spacing w:line="240" w:lineRule="auto"/>
              <w:ind w:firstLine="0" w:firstLineChars="0"/>
              <w:jc w:val="center"/>
              <w:rPr>
                <w:rFonts w:hint="eastAsia" w:ascii="Times New Roman" w:hAnsi="Times New Roman" w:eastAsia="仿宋_GB2312" w:cs="Times New Roman Regular"/>
                <w:kern w:val="2"/>
                <w:sz w:val="24"/>
                <w:szCs w:val="24"/>
                <w:highlight w:val="none"/>
                <w:lang w:val="en-US" w:eastAsia="zh-CN"/>
              </w:rPr>
            </w:pPr>
            <w:r>
              <w:rPr>
                <w:rFonts w:hint="default" w:ascii="Times New Roman" w:hAnsi="Times New Roman" w:eastAsia="仿宋_GB2312" w:cs="Times New Roman Regular"/>
                <w:kern w:val="2"/>
                <w:sz w:val="24"/>
                <w:szCs w:val="24"/>
                <w:highlight w:val="none"/>
              </w:rPr>
              <w:t>产品/解决方案</w:t>
            </w:r>
            <w:r>
              <w:rPr>
                <w:rFonts w:hint="eastAsia" w:ascii="Times New Roman" w:hAnsi="Times New Roman" w:eastAsia="仿宋_GB2312" w:cs="Times New Roman Regular"/>
                <w:kern w:val="2"/>
                <w:sz w:val="24"/>
                <w:szCs w:val="24"/>
                <w:highlight w:val="none"/>
                <w:lang w:val="en-US" w:eastAsia="zh-CN"/>
              </w:rPr>
              <w:t>最低报价</w:t>
            </w:r>
          </w:p>
          <w:p w14:paraId="7074E0B0">
            <w:pPr>
              <w:widowControl w:val="0"/>
              <w:adjustRightInd/>
              <w:snapToGrid/>
              <w:spacing w:line="240" w:lineRule="auto"/>
              <w:ind w:firstLine="0" w:firstLineChars="0"/>
              <w:jc w:val="center"/>
              <w:rPr>
                <w:rFonts w:hint="default" w:ascii="Times New Roman" w:hAnsi="Times New Roman" w:eastAsia="仿宋_GB2312" w:cs="Times New Roman Regular"/>
                <w:color w:val="000000"/>
                <w:kern w:val="2"/>
                <w:sz w:val="24"/>
                <w:szCs w:val="24"/>
                <w:highlight w:val="none"/>
                <w:lang w:val="en-US" w:eastAsia="zh-CN" w:bidi="ar"/>
              </w:rPr>
            </w:pPr>
            <w:r>
              <w:rPr>
                <w:rFonts w:hint="eastAsia" w:ascii="Times New Roman" w:hAnsi="Times New Roman" w:eastAsia="仿宋_GB2312" w:cs="Times New Roman Regular"/>
                <w:kern w:val="2"/>
                <w:sz w:val="24"/>
                <w:szCs w:val="24"/>
                <w:highlight w:val="none"/>
                <w:lang w:val="en-US" w:eastAsia="zh-CN"/>
              </w:rPr>
              <w:t>（万元）</w:t>
            </w:r>
          </w:p>
        </w:tc>
        <w:tc>
          <w:tcPr>
            <w:tcW w:w="6805" w:type="dxa"/>
            <w:gridSpan w:val="5"/>
            <w:noWrap w:val="0"/>
            <w:vAlign w:val="center"/>
          </w:tcPr>
          <w:p w14:paraId="209B85A8">
            <w:pPr>
              <w:widowControl w:val="0"/>
              <w:adjustRightInd/>
              <w:snapToGrid/>
              <w:spacing w:line="400" w:lineRule="exact"/>
              <w:ind w:firstLine="0" w:firstLineChars="0"/>
              <w:jc w:val="left"/>
              <w:rPr>
                <w:rFonts w:hint="default" w:ascii="Times New Roman" w:hAnsi="Times New Roman" w:eastAsia="仿宋_GB2312" w:cs="Times New Roman Regular"/>
                <w:kern w:val="2"/>
                <w:sz w:val="24"/>
                <w:szCs w:val="24"/>
                <w:lang w:val="en-US" w:eastAsia="zh-CN"/>
              </w:rPr>
            </w:pPr>
          </w:p>
        </w:tc>
      </w:tr>
      <w:tr w14:paraId="019A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9" w:type="dxa"/>
            <w:noWrap w:val="0"/>
            <w:vAlign w:val="center"/>
          </w:tcPr>
          <w:p w14:paraId="55DC2D1C">
            <w:pPr>
              <w:widowControl w:val="0"/>
              <w:adjustRightInd/>
              <w:snapToGrid/>
              <w:spacing w:line="240" w:lineRule="auto"/>
              <w:ind w:firstLine="0" w:firstLineChars="0"/>
              <w:jc w:val="center"/>
              <w:rPr>
                <w:rFonts w:hint="eastAsia" w:ascii="Times New Roman" w:hAnsi="Times New Roman" w:eastAsia="仿宋_GB2312" w:cs="Times New Roman Regular"/>
                <w:kern w:val="2"/>
                <w:sz w:val="24"/>
                <w:szCs w:val="24"/>
                <w:highlight w:val="none"/>
                <w:lang w:val="en-US" w:eastAsia="zh-CN"/>
              </w:rPr>
            </w:pPr>
            <w:r>
              <w:rPr>
                <w:rFonts w:hint="default" w:ascii="Times New Roman" w:hAnsi="Times New Roman" w:eastAsia="仿宋_GB2312" w:cs="Times New Roman Regular"/>
                <w:kern w:val="2"/>
                <w:sz w:val="24"/>
                <w:szCs w:val="24"/>
                <w:highlight w:val="none"/>
              </w:rPr>
              <w:t>产品/解决方案</w:t>
            </w:r>
            <w:r>
              <w:rPr>
                <w:rFonts w:hint="eastAsia" w:ascii="Times New Roman" w:hAnsi="Times New Roman" w:eastAsia="仿宋_GB2312" w:cs="Times New Roman Regular"/>
                <w:kern w:val="2"/>
                <w:sz w:val="24"/>
                <w:szCs w:val="24"/>
                <w:highlight w:val="none"/>
                <w:lang w:val="en-US" w:eastAsia="zh-CN"/>
              </w:rPr>
              <w:t>最高报价</w:t>
            </w:r>
          </w:p>
          <w:p w14:paraId="09BE0F43">
            <w:pPr>
              <w:widowControl w:val="0"/>
              <w:adjustRightInd/>
              <w:snapToGrid/>
              <w:spacing w:line="240" w:lineRule="auto"/>
              <w:ind w:firstLine="0" w:firstLineChars="0"/>
              <w:jc w:val="center"/>
              <w:rPr>
                <w:rFonts w:hint="default" w:ascii="Times New Roman" w:hAnsi="Times New Roman" w:eastAsia="仿宋_GB2312" w:cs="Times New Roman Regular"/>
                <w:kern w:val="2"/>
                <w:sz w:val="24"/>
                <w:szCs w:val="24"/>
                <w:highlight w:val="none"/>
              </w:rPr>
            </w:pPr>
            <w:r>
              <w:rPr>
                <w:rFonts w:hint="eastAsia" w:ascii="Times New Roman" w:hAnsi="Times New Roman" w:eastAsia="仿宋_GB2312" w:cs="Times New Roman Regular"/>
                <w:kern w:val="2"/>
                <w:sz w:val="24"/>
                <w:szCs w:val="24"/>
                <w:highlight w:val="none"/>
                <w:lang w:val="en-US" w:eastAsia="zh-CN"/>
              </w:rPr>
              <w:t>（万元）</w:t>
            </w:r>
          </w:p>
        </w:tc>
        <w:tc>
          <w:tcPr>
            <w:tcW w:w="6805" w:type="dxa"/>
            <w:gridSpan w:val="5"/>
            <w:noWrap w:val="0"/>
            <w:vAlign w:val="center"/>
          </w:tcPr>
          <w:p w14:paraId="23EBB226">
            <w:pPr>
              <w:widowControl w:val="0"/>
              <w:adjustRightInd/>
              <w:snapToGrid/>
              <w:spacing w:line="400" w:lineRule="exact"/>
              <w:ind w:firstLine="0" w:firstLineChars="0"/>
              <w:jc w:val="left"/>
              <w:rPr>
                <w:rFonts w:hint="default" w:ascii="Times New Roman" w:hAnsi="Times New Roman" w:eastAsia="仿宋_GB2312" w:cs="Times New Roman Regular"/>
                <w:kern w:val="2"/>
                <w:sz w:val="24"/>
                <w:szCs w:val="24"/>
              </w:rPr>
            </w:pPr>
          </w:p>
        </w:tc>
      </w:tr>
      <w:tr w14:paraId="6B20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09" w:type="dxa"/>
            <w:noWrap w:val="0"/>
            <w:vAlign w:val="center"/>
          </w:tcPr>
          <w:p w14:paraId="6FCB6B58">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val="en-US" w:eastAsia="zh-CN" w:bidi="ar"/>
              </w:rPr>
            </w:pPr>
            <w:r>
              <w:rPr>
                <w:rFonts w:hint="default" w:ascii="Times New Roman" w:hAnsi="Times New Roman" w:eastAsia="仿宋_GB2312" w:cs="Times New Roman Regular"/>
                <w:color w:val="000000"/>
                <w:kern w:val="2"/>
                <w:sz w:val="24"/>
                <w:szCs w:val="24"/>
                <w:lang w:bidi="ar"/>
              </w:rPr>
              <w:t>产品/解决方案</w:t>
            </w:r>
            <w:r>
              <w:rPr>
                <w:rFonts w:hint="default" w:ascii="Times New Roman" w:hAnsi="Times New Roman" w:eastAsia="仿宋_GB2312" w:cs="Times New Roman Regular"/>
                <w:color w:val="000000"/>
                <w:kern w:val="2"/>
                <w:sz w:val="24"/>
                <w:szCs w:val="24"/>
                <w:lang w:val="en-US" w:eastAsia="zh-CN" w:bidi="ar"/>
              </w:rPr>
              <w:t>主要客户</w:t>
            </w:r>
          </w:p>
        </w:tc>
        <w:tc>
          <w:tcPr>
            <w:tcW w:w="6805" w:type="dxa"/>
            <w:gridSpan w:val="5"/>
            <w:noWrap w:val="0"/>
            <w:vAlign w:val="center"/>
          </w:tcPr>
          <w:p w14:paraId="0E92ACEF">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规模（最多选2项）：</w:t>
            </w:r>
          </w:p>
          <w:p w14:paraId="3E598E51">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lang w:val="en-US" w:eastAsia="zh-CN"/>
              </w:rPr>
              <w:t xml:space="preserve">大型企业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lang w:val="en-US" w:eastAsia="zh-CN"/>
              </w:rPr>
              <w:t xml:space="preserve">中型企业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lang w:val="en-US" w:eastAsia="zh-CN"/>
              </w:rPr>
              <w:t xml:space="preserve">小型企业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lang w:val="en-US" w:eastAsia="zh-CN"/>
              </w:rPr>
              <w:t>微型企业</w:t>
            </w:r>
          </w:p>
          <w:p w14:paraId="4481D74E">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lang w:val="en-US" w:eastAsia="zh-CN"/>
              </w:rPr>
            </w:pPr>
            <w:r>
              <w:rPr>
                <w:rFonts w:hint="eastAsia" w:ascii="Times New Roman" w:hAnsi="Times New Roman" w:eastAsia="仿宋_GB2312" w:cs="Times New Roman Regular"/>
                <w:kern w:val="2"/>
                <w:sz w:val="24"/>
                <w:szCs w:val="24"/>
                <w:lang w:val="en-US" w:eastAsia="zh-CN"/>
              </w:rPr>
              <w:t>细分行业</w:t>
            </w:r>
            <w:r>
              <w:rPr>
                <w:rFonts w:hint="default" w:ascii="Times New Roman" w:hAnsi="Times New Roman" w:eastAsia="仿宋_GB2312" w:cs="Times New Roman Regular"/>
                <w:kern w:val="2"/>
                <w:sz w:val="24"/>
                <w:szCs w:val="24"/>
                <w:lang w:val="en-US" w:eastAsia="zh-CN"/>
              </w:rPr>
              <w:t>（最多选2项）：</w:t>
            </w:r>
          </w:p>
          <w:p w14:paraId="620C25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仿宋_GB2312" w:cs="仿宋_GB2312"/>
                <w:kern w:val="2"/>
                <w:sz w:val="24"/>
                <w:szCs w:val="24"/>
              </w:rPr>
            </w:pPr>
            <w:r>
              <w:rPr>
                <w:rFonts w:hint="default" w:ascii="Times New Roman" w:hAnsi="Times New Roman" w:eastAsia="仿宋_GB2312" w:cs="Times New Roman Regular"/>
                <w:kern w:val="2"/>
                <w:sz w:val="24"/>
                <w:szCs w:val="24"/>
              </w:rPr>
              <w:sym w:font="Wingdings" w:char="00A8"/>
            </w:r>
            <w:r>
              <w:rPr>
                <w:rFonts w:hint="eastAsia" w:ascii="Times New Roman" w:hAnsi="Times New Roman" w:eastAsia="仿宋_GB2312" w:cs="仿宋_GB2312"/>
                <w:color w:val="000000"/>
                <w:kern w:val="0"/>
                <w:sz w:val="24"/>
                <w:szCs w:val="24"/>
                <w:lang w:val="en-US" w:eastAsia="zh-CN" w:bidi="ar-SA"/>
              </w:rPr>
              <w:t xml:space="preserve">汽车零部件配件制造       </w:t>
            </w:r>
            <w:r>
              <w:rPr>
                <w:rFonts w:hint="default" w:ascii="Times New Roman" w:hAnsi="Times New Roman" w:eastAsia="仿宋_GB2312" w:cs="Times New Roman Regular"/>
                <w:kern w:val="2"/>
                <w:sz w:val="24"/>
                <w:szCs w:val="24"/>
              </w:rPr>
              <w:sym w:font="Wingdings" w:char="00A8"/>
            </w:r>
            <w:r>
              <w:rPr>
                <w:rFonts w:hint="eastAsia" w:ascii="Times New Roman" w:hAnsi="Times New Roman" w:eastAsia="仿宋_GB2312" w:cs="仿宋_GB2312"/>
                <w:color w:val="000000"/>
                <w:kern w:val="0"/>
                <w:sz w:val="24"/>
                <w:szCs w:val="24"/>
                <w:lang w:val="en-US" w:eastAsia="zh-CN" w:bidi="ar-SA"/>
              </w:rPr>
              <w:t>轨道交通高端装备制造</w:t>
            </w:r>
          </w:p>
          <w:p w14:paraId="7FD8965C">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rPr>
              <w:sym w:font="Wingdings" w:char="00A8"/>
            </w:r>
            <w:r>
              <w:rPr>
                <w:rFonts w:hint="eastAsia" w:ascii="Times New Roman" w:hAnsi="Times New Roman" w:eastAsia="仿宋_GB2312" w:cs="仿宋_GB2312"/>
                <w:color w:val="000000"/>
                <w:kern w:val="0"/>
                <w:sz w:val="24"/>
                <w:szCs w:val="24"/>
                <w:lang w:val="en-US" w:eastAsia="zh-CN" w:bidi="ar-SA"/>
              </w:rPr>
              <w:t xml:space="preserve">电子元器件制造           </w:t>
            </w:r>
            <w:r>
              <w:rPr>
                <w:rFonts w:hint="eastAsia" w:ascii="Times New Roman" w:hAnsi="Times New Roman" w:cs="仿宋_GB2312"/>
                <w:color w:val="000000"/>
                <w:kern w:val="0"/>
                <w:sz w:val="24"/>
                <w:szCs w:val="24"/>
                <w:lang w:val="en-US" w:eastAsia="zh-CN" w:bidi="ar-SA"/>
              </w:rPr>
              <w:t xml:space="preserve">    </w:t>
            </w:r>
            <w:r>
              <w:rPr>
                <w:rFonts w:hint="default" w:ascii="Times New Roman" w:hAnsi="Times New Roman" w:eastAsia="仿宋_GB2312" w:cs="Times New Roman Regular"/>
                <w:kern w:val="2"/>
                <w:sz w:val="24"/>
                <w:szCs w:val="24"/>
              </w:rPr>
              <w:sym w:font="Wingdings" w:char="00A8"/>
            </w:r>
            <w:r>
              <w:rPr>
                <w:rFonts w:hint="eastAsia" w:ascii="Times New Roman" w:hAnsi="Times New Roman" w:eastAsia="仿宋_GB2312" w:cs="仿宋_GB2312"/>
                <w:color w:val="000000"/>
                <w:kern w:val="0"/>
                <w:sz w:val="24"/>
                <w:szCs w:val="24"/>
                <w:lang w:val="en-US" w:eastAsia="zh-CN" w:bidi="ar-SA"/>
              </w:rPr>
              <w:t>中成药生物药品制品制造</w:t>
            </w:r>
          </w:p>
        </w:tc>
      </w:tr>
      <w:tr w14:paraId="247F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809" w:type="dxa"/>
            <w:noWrap w:val="0"/>
            <w:vAlign w:val="center"/>
          </w:tcPr>
          <w:p w14:paraId="2756E5BA">
            <w:pPr>
              <w:keepNext w:val="0"/>
              <w:keepLines w:val="0"/>
              <w:pageBreakBefore w:val="0"/>
              <w:widowControl w:val="0"/>
              <w:kinsoku/>
              <w:wordWrap/>
              <w:overflowPunct/>
              <w:topLinePunct w:val="0"/>
              <w:autoSpaceDE/>
              <w:autoSpaceDN w:val="0"/>
              <w:bidi w:val="0"/>
              <w:adjustRightInd/>
              <w:snapToGrid w:val="0"/>
              <w:spacing w:line="400" w:lineRule="exact"/>
              <w:ind w:firstLine="0" w:firstLineChars="0"/>
              <w:jc w:val="center"/>
              <w:textAlignment w:val="auto"/>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kern w:val="2"/>
                <w:sz w:val="24"/>
                <w:szCs w:val="24"/>
                <w:lang w:bidi="ar"/>
              </w:rPr>
              <w:t>产品/解决方案营收规模（元）</w:t>
            </w:r>
          </w:p>
        </w:tc>
        <w:tc>
          <w:tcPr>
            <w:tcW w:w="6805" w:type="dxa"/>
            <w:gridSpan w:val="5"/>
            <w:noWrap w:val="0"/>
            <w:vAlign w:val="center"/>
          </w:tcPr>
          <w:p w14:paraId="72554024">
            <w:pPr>
              <w:keepNext w:val="0"/>
              <w:keepLines w:val="0"/>
              <w:pageBreakBefore w:val="0"/>
              <w:widowControl w:val="0"/>
              <w:kinsoku/>
              <w:wordWrap/>
              <w:overflowPunct/>
              <w:topLinePunct w:val="0"/>
              <w:autoSpaceDE/>
              <w:autoSpaceDN w:val="0"/>
              <w:bidi w:val="0"/>
              <w:adjustRightInd/>
              <w:snapToGrid w:val="0"/>
              <w:spacing w:line="400" w:lineRule="exact"/>
              <w:ind w:firstLine="0" w:firstLineChars="0"/>
              <w:jc w:val="both"/>
              <w:textAlignment w:val="auto"/>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100万以下  </w:t>
            </w:r>
            <w:r>
              <w:rPr>
                <w:rFonts w:hint="eastAsia" w:ascii="Times New Roman" w:hAnsi="Times New Roman" w:eastAsia="仿宋_GB2312" w:cs="Times New Roman Regular"/>
                <w:kern w:val="2"/>
                <w:sz w:val="24"/>
                <w:szCs w:val="24"/>
                <w:lang w:val="en-US" w:eastAsia="zh-CN"/>
              </w:rPr>
              <w:t xml:space="preserve">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100万-500万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500万-1000万     </w:t>
            </w:r>
          </w:p>
          <w:p w14:paraId="6D26A77C">
            <w:pPr>
              <w:keepNext w:val="0"/>
              <w:keepLines w:val="0"/>
              <w:pageBreakBefore w:val="0"/>
              <w:widowControl w:val="0"/>
              <w:kinsoku/>
              <w:wordWrap/>
              <w:overflowPunct/>
              <w:topLinePunct w:val="0"/>
              <w:autoSpaceDE/>
              <w:autoSpaceDN w:val="0"/>
              <w:bidi w:val="0"/>
              <w:adjustRightInd/>
              <w:snapToGrid w:val="0"/>
              <w:spacing w:line="400" w:lineRule="exact"/>
              <w:ind w:firstLine="0" w:firstLineChars="0"/>
              <w:jc w:val="both"/>
              <w:textAlignment w:val="auto"/>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1000万-3000万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rPr>
              <w:t>3000万以上</w:t>
            </w:r>
          </w:p>
        </w:tc>
      </w:tr>
      <w:tr w14:paraId="6363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09" w:type="dxa"/>
            <w:noWrap w:val="0"/>
            <w:vAlign w:val="center"/>
          </w:tcPr>
          <w:p w14:paraId="74C5FB41">
            <w:pPr>
              <w:widowControl w:val="0"/>
              <w:autoSpaceDN w:val="0"/>
              <w:adjustRightInd/>
              <w:snapToGrid w:val="0"/>
              <w:spacing w:line="400" w:lineRule="exac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kern w:val="2"/>
                <w:sz w:val="24"/>
                <w:szCs w:val="24"/>
                <w:lang w:bidi="ar"/>
              </w:rPr>
              <w:t>产品/解决方案本地营收占比</w:t>
            </w:r>
          </w:p>
        </w:tc>
        <w:tc>
          <w:tcPr>
            <w:tcW w:w="6805" w:type="dxa"/>
            <w:gridSpan w:val="5"/>
            <w:noWrap w:val="0"/>
            <w:vAlign w:val="center"/>
          </w:tcPr>
          <w:p w14:paraId="62686625">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该产品/解决方案</w:t>
            </w:r>
            <w:r>
              <w:rPr>
                <w:rFonts w:hint="eastAsia" w:ascii="Times New Roman" w:hAnsi="Times New Roman" w:eastAsia="仿宋_GB2312" w:cs="Times New Roman Regular"/>
                <w:kern w:val="2"/>
                <w:sz w:val="24"/>
                <w:szCs w:val="24"/>
                <w:lang w:val="en-US" w:eastAsia="zh-CN"/>
              </w:rPr>
              <w:t>在</w:t>
            </w:r>
            <w:r>
              <w:rPr>
                <w:rFonts w:hint="eastAsia" w:ascii="Times New Roman" w:hAnsi="Times New Roman" w:cs="Times New Roman Regular"/>
                <w:kern w:val="2"/>
                <w:sz w:val="24"/>
                <w:szCs w:val="24"/>
                <w:lang w:val="en-US" w:eastAsia="zh-CN"/>
              </w:rPr>
              <w:t>长春市</w:t>
            </w:r>
            <w:r>
              <w:rPr>
                <w:rFonts w:hint="default" w:ascii="Times New Roman" w:hAnsi="Times New Roman" w:eastAsia="仿宋_GB2312" w:cs="Times New Roman Regular"/>
                <w:kern w:val="2"/>
                <w:sz w:val="24"/>
                <w:szCs w:val="24"/>
              </w:rPr>
              <w:t>营收占产品/解决方案总营收比例</w:t>
            </w:r>
          </w:p>
          <w:p w14:paraId="7A7A35B7">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0-30%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30%-50%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50%-70%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70%-100%</w:t>
            </w:r>
          </w:p>
        </w:tc>
      </w:tr>
      <w:tr w14:paraId="6CD4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809" w:type="dxa"/>
            <w:noWrap w:val="0"/>
            <w:vAlign w:val="center"/>
          </w:tcPr>
          <w:p w14:paraId="05FB2DCE">
            <w:pPr>
              <w:widowControl w:val="0"/>
              <w:autoSpaceDN w:val="0"/>
              <w:adjustRightInd/>
              <w:snapToGrid w:val="0"/>
              <w:spacing w:line="400" w:lineRule="exac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kern w:val="2"/>
                <w:sz w:val="24"/>
                <w:szCs w:val="24"/>
                <w:lang w:bidi="ar"/>
              </w:rPr>
              <w:t>产品/解决方案营收占公司总营收比重</w:t>
            </w:r>
          </w:p>
        </w:tc>
        <w:tc>
          <w:tcPr>
            <w:tcW w:w="6805" w:type="dxa"/>
            <w:gridSpan w:val="5"/>
            <w:noWrap w:val="0"/>
            <w:vAlign w:val="center"/>
          </w:tcPr>
          <w:p w14:paraId="209F788C">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该产品/解决方案营收占单位总营收比例</w:t>
            </w:r>
          </w:p>
          <w:p w14:paraId="02CC31A4">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0-</w:t>
            </w:r>
            <w:r>
              <w:rPr>
                <w:rFonts w:hint="default" w:ascii="Times New Roman" w:hAnsi="Times New Roman" w:eastAsia="仿宋_GB2312" w:cs="Times New Roman Regular"/>
                <w:kern w:val="2"/>
                <w:sz w:val="24"/>
                <w:szCs w:val="24"/>
                <w:lang w:val="en-US" w:eastAsia="zh-CN"/>
              </w:rPr>
              <w:t>25</w:t>
            </w:r>
            <w:r>
              <w:rPr>
                <w:rFonts w:hint="default" w:ascii="Times New Roman" w:hAnsi="Times New Roman" w:eastAsia="仿宋_GB2312" w:cs="Times New Roman Regular"/>
                <w:kern w:val="2"/>
                <w:sz w:val="24"/>
                <w:szCs w:val="24"/>
              </w:rPr>
              <w:t xml:space="preserve">%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25</w:t>
            </w:r>
            <w:r>
              <w:rPr>
                <w:rFonts w:hint="default" w:ascii="Times New Roman" w:hAnsi="Times New Roman" w:eastAsia="仿宋_GB2312" w:cs="Times New Roman Regular"/>
                <w:kern w:val="2"/>
                <w:sz w:val="24"/>
                <w:szCs w:val="24"/>
              </w:rPr>
              <w:t xml:space="preserve">%-50%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50%-70%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rPr>
              <w:t>70%-100%</w:t>
            </w:r>
          </w:p>
        </w:tc>
      </w:tr>
      <w:tr w14:paraId="6CB1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09" w:type="dxa"/>
            <w:noWrap w:val="0"/>
            <w:vAlign w:val="center"/>
          </w:tcPr>
          <w:p w14:paraId="1229A527">
            <w:pPr>
              <w:widowControl w:val="0"/>
              <w:autoSpaceDN w:val="0"/>
              <w:adjustRightInd/>
              <w:snapToGrid w:val="0"/>
              <w:spacing w:line="400" w:lineRule="exact"/>
              <w:ind w:firstLine="0" w:firstLineChars="0"/>
              <w:jc w:val="center"/>
              <w:rPr>
                <w:rFonts w:hint="default" w:ascii="Times New Roman" w:hAnsi="Times New Roman" w:eastAsia="仿宋_GB2312" w:cs="Times New Roman Regular"/>
                <w:kern w:val="2"/>
                <w:sz w:val="24"/>
                <w:szCs w:val="24"/>
                <w:lang w:val="en-US" w:eastAsia="zh-CN" w:bidi="ar"/>
              </w:rPr>
            </w:pPr>
            <w:r>
              <w:rPr>
                <w:rFonts w:hint="default" w:ascii="Times New Roman" w:hAnsi="Times New Roman" w:eastAsia="仿宋_GB2312" w:cs="Times New Roman Regular"/>
                <w:kern w:val="2"/>
                <w:sz w:val="24"/>
                <w:szCs w:val="24"/>
                <w:lang w:val="en-US" w:eastAsia="zh-CN" w:bidi="ar"/>
              </w:rPr>
              <w:t>免费试用情况</w:t>
            </w:r>
          </w:p>
        </w:tc>
        <w:tc>
          <w:tcPr>
            <w:tcW w:w="6805" w:type="dxa"/>
            <w:gridSpan w:val="5"/>
            <w:noWrap w:val="0"/>
            <w:vAlign w:val="center"/>
          </w:tcPr>
          <w:p w14:paraId="36749053">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支持免费试用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计划推行免费试用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不支持免费试用</w:t>
            </w:r>
          </w:p>
        </w:tc>
      </w:tr>
      <w:tr w14:paraId="33C9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09" w:type="dxa"/>
            <w:vMerge w:val="restart"/>
            <w:noWrap w:val="0"/>
            <w:vAlign w:val="center"/>
          </w:tcPr>
          <w:p w14:paraId="46A602FB">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val="en-US" w:eastAsia="zh-CN" w:bidi="ar"/>
              </w:rPr>
            </w:pPr>
            <w:r>
              <w:rPr>
                <w:rFonts w:hint="default" w:ascii="Times New Roman" w:hAnsi="Times New Roman" w:eastAsia="仿宋_GB2312" w:cs="Times New Roman Regular"/>
                <w:color w:val="000000"/>
                <w:kern w:val="2"/>
                <w:sz w:val="24"/>
                <w:szCs w:val="24"/>
                <w:lang w:val="en-US" w:eastAsia="zh-CN" w:bidi="ar"/>
              </w:rPr>
              <w:t>服务企业及数量</w:t>
            </w:r>
            <w:r>
              <w:rPr>
                <w:rFonts w:hint="default" w:ascii="Times New Roman" w:hAnsi="Times New Roman" w:eastAsia="仿宋_GB2312" w:cs="Times New Roman Regular"/>
                <w:kern w:val="2"/>
                <w:sz w:val="24"/>
                <w:szCs w:val="24"/>
                <w:lang w:val="en-US" w:eastAsia="zh-CN"/>
              </w:rPr>
              <w:t>（需附合同封面，</w:t>
            </w:r>
            <w:r>
              <w:rPr>
                <w:rFonts w:hint="eastAsia" w:ascii="Times New Roman" w:hAnsi="Times New Roman" w:eastAsia="仿宋_GB2312" w:cs="Times New Roman Regular"/>
                <w:kern w:val="2"/>
                <w:sz w:val="24"/>
                <w:szCs w:val="24"/>
                <w:lang w:val="en-US" w:eastAsia="zh-CN"/>
              </w:rPr>
              <w:t>可续行</w:t>
            </w:r>
            <w:r>
              <w:rPr>
                <w:rFonts w:hint="default" w:ascii="Times New Roman" w:hAnsi="Times New Roman" w:eastAsia="仿宋_GB2312" w:cs="Times New Roman Regular"/>
                <w:kern w:val="2"/>
                <w:sz w:val="24"/>
                <w:szCs w:val="24"/>
                <w:lang w:val="en-US" w:eastAsia="zh-CN"/>
              </w:rPr>
              <w:t>）</w:t>
            </w:r>
          </w:p>
        </w:tc>
        <w:tc>
          <w:tcPr>
            <w:tcW w:w="735" w:type="dxa"/>
            <w:noWrap w:val="0"/>
            <w:vAlign w:val="center"/>
          </w:tcPr>
          <w:p w14:paraId="5680D321">
            <w:pPr>
              <w:widowControl/>
              <w:adjustRightInd/>
              <w:snapToGrid/>
              <w:spacing w:line="300" w:lineRule="exact"/>
              <w:ind w:firstLine="0" w:firstLineChars="0"/>
              <w:jc w:val="center"/>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序号</w:t>
            </w:r>
          </w:p>
        </w:tc>
        <w:tc>
          <w:tcPr>
            <w:tcW w:w="1742" w:type="dxa"/>
            <w:noWrap w:val="0"/>
            <w:vAlign w:val="center"/>
          </w:tcPr>
          <w:p w14:paraId="1157A8FB">
            <w:pPr>
              <w:widowControl/>
              <w:adjustRightInd/>
              <w:snapToGrid/>
              <w:spacing w:line="300" w:lineRule="exact"/>
              <w:ind w:firstLine="0" w:firstLineChars="0"/>
              <w:jc w:val="center"/>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企业名称</w:t>
            </w:r>
          </w:p>
        </w:tc>
        <w:tc>
          <w:tcPr>
            <w:tcW w:w="1880" w:type="dxa"/>
            <w:noWrap w:val="0"/>
            <w:vAlign w:val="center"/>
          </w:tcPr>
          <w:p w14:paraId="15A3A849">
            <w:pPr>
              <w:widowControl/>
              <w:adjustRightInd/>
              <w:snapToGrid/>
              <w:spacing w:line="300" w:lineRule="exact"/>
              <w:ind w:firstLine="0" w:firstLineChars="0"/>
              <w:jc w:val="center"/>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类别</w:t>
            </w:r>
          </w:p>
        </w:tc>
        <w:tc>
          <w:tcPr>
            <w:tcW w:w="1260" w:type="dxa"/>
            <w:noWrap w:val="0"/>
            <w:vAlign w:val="center"/>
          </w:tcPr>
          <w:p w14:paraId="67EC133E">
            <w:pPr>
              <w:widowControl/>
              <w:adjustRightInd/>
              <w:snapToGrid/>
              <w:spacing w:line="300" w:lineRule="exact"/>
              <w:ind w:firstLine="0" w:firstLineChars="0"/>
              <w:jc w:val="center"/>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规模</w:t>
            </w:r>
          </w:p>
        </w:tc>
        <w:tc>
          <w:tcPr>
            <w:tcW w:w="1188" w:type="dxa"/>
            <w:noWrap w:val="0"/>
            <w:vAlign w:val="center"/>
          </w:tcPr>
          <w:p w14:paraId="4A028E10">
            <w:pPr>
              <w:widowControl/>
              <w:adjustRightInd/>
              <w:snapToGrid/>
              <w:spacing w:line="300" w:lineRule="exact"/>
              <w:ind w:firstLine="0" w:firstLineChars="0"/>
              <w:jc w:val="center"/>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数字化水平</w:t>
            </w:r>
          </w:p>
        </w:tc>
      </w:tr>
      <w:tr w14:paraId="73AB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vMerge w:val="continue"/>
            <w:noWrap w:val="0"/>
            <w:vAlign w:val="center"/>
          </w:tcPr>
          <w:p w14:paraId="764BB4D2">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val="en-US" w:eastAsia="zh-CN" w:bidi="ar"/>
              </w:rPr>
            </w:pPr>
          </w:p>
        </w:tc>
        <w:tc>
          <w:tcPr>
            <w:tcW w:w="735" w:type="dxa"/>
            <w:noWrap w:val="0"/>
            <w:vAlign w:val="center"/>
          </w:tcPr>
          <w:p w14:paraId="09EF45A1">
            <w:pPr>
              <w:widowControl/>
              <w:adjustRightInd/>
              <w:snapToGrid/>
              <w:spacing w:line="300" w:lineRule="exact"/>
              <w:ind w:firstLine="0" w:firstLineChars="0"/>
              <w:jc w:val="center"/>
              <w:rPr>
                <w:rFonts w:hint="default" w:ascii="Times New Roman" w:hAnsi="Times New Roman" w:eastAsia="仿宋_GB2312" w:cs="Times New Roman Regular"/>
                <w:kern w:val="2"/>
                <w:sz w:val="21"/>
                <w:szCs w:val="21"/>
                <w:lang w:val="en-US" w:eastAsia="zh-CN"/>
              </w:rPr>
            </w:pPr>
            <w:r>
              <w:rPr>
                <w:rFonts w:hint="eastAsia" w:ascii="Times New Roman" w:hAnsi="Times New Roman" w:cs="Times New Roman Regular"/>
                <w:kern w:val="2"/>
                <w:sz w:val="21"/>
                <w:szCs w:val="21"/>
                <w:lang w:val="en-US" w:eastAsia="zh-CN"/>
              </w:rPr>
              <w:t>1</w:t>
            </w:r>
          </w:p>
        </w:tc>
        <w:tc>
          <w:tcPr>
            <w:tcW w:w="1742" w:type="dxa"/>
            <w:noWrap w:val="0"/>
            <w:vAlign w:val="center"/>
          </w:tcPr>
          <w:p w14:paraId="30B7AD33">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880" w:type="dxa"/>
            <w:noWrap w:val="0"/>
            <w:vAlign w:val="center"/>
          </w:tcPr>
          <w:p w14:paraId="506EDF2C">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bookmarkStart w:id="9" w:name="OLE_LINK1"/>
            <w:r>
              <w:rPr>
                <w:rFonts w:hint="default" w:ascii="Times New Roman" w:hAnsi="Times New Roman" w:eastAsia="仿宋_GB2312" w:cs="Times New Roman Regular"/>
                <w:kern w:val="2"/>
                <w:sz w:val="21"/>
                <w:szCs w:val="21"/>
                <w:lang w:val="en-US" w:eastAsia="zh-CN"/>
              </w:rPr>
              <w:t>国有企业</w:t>
            </w:r>
            <w:r>
              <w:rPr>
                <w:rFonts w:hint="eastAsia" w:ascii="Times New Roman" w:hAnsi="Times New Roman" w:cs="Times New Roman Regular"/>
                <w:kern w:val="2"/>
                <w:sz w:val="21"/>
                <w:szCs w:val="21"/>
                <w:lang w:val="en-US" w:eastAsia="zh-CN"/>
              </w:rPr>
              <w:t>/</w:t>
            </w:r>
            <w:r>
              <w:rPr>
                <w:rFonts w:hint="default" w:ascii="Times New Roman" w:hAnsi="Times New Roman" w:eastAsia="仿宋_GB2312" w:cs="Times New Roman Regular"/>
                <w:kern w:val="2"/>
                <w:sz w:val="21"/>
                <w:szCs w:val="21"/>
                <w:lang w:val="en-US" w:eastAsia="zh-CN"/>
              </w:rPr>
              <w:t xml:space="preserve"> 集体企业</w:t>
            </w:r>
            <w:r>
              <w:rPr>
                <w:rFonts w:hint="eastAsia" w:ascii="Times New Roman" w:hAnsi="Times New Roman" w:cs="Times New Roman Regular"/>
                <w:kern w:val="2"/>
                <w:sz w:val="21"/>
                <w:szCs w:val="21"/>
                <w:lang w:val="en-US" w:eastAsia="zh-CN"/>
              </w:rPr>
              <w:t>/</w:t>
            </w:r>
            <w:r>
              <w:rPr>
                <w:rFonts w:hint="default" w:ascii="Times New Roman" w:hAnsi="Times New Roman" w:eastAsia="仿宋_GB2312" w:cs="Times New Roman Regular"/>
                <w:kern w:val="2"/>
                <w:sz w:val="21"/>
                <w:szCs w:val="21"/>
                <w:lang w:val="en-US" w:eastAsia="zh-CN"/>
              </w:rPr>
              <w:t xml:space="preserve"> 股份合作企业</w:t>
            </w:r>
            <w:r>
              <w:rPr>
                <w:rFonts w:hint="eastAsia" w:ascii="Times New Roman" w:hAnsi="Times New Roman" w:cs="Times New Roman Regular"/>
                <w:kern w:val="2"/>
                <w:sz w:val="21"/>
                <w:szCs w:val="21"/>
                <w:lang w:val="en-US" w:eastAsia="zh-CN"/>
              </w:rPr>
              <w:t>/</w:t>
            </w:r>
            <w:r>
              <w:rPr>
                <w:rFonts w:hint="default" w:ascii="Times New Roman" w:hAnsi="Times New Roman" w:eastAsia="仿宋_GB2312" w:cs="Times New Roman Regular"/>
                <w:kern w:val="2"/>
                <w:sz w:val="21"/>
                <w:szCs w:val="21"/>
                <w:lang w:val="en-US" w:eastAsia="zh-CN"/>
              </w:rPr>
              <w:t xml:space="preserve"> 联营企业</w:t>
            </w:r>
            <w:r>
              <w:rPr>
                <w:rFonts w:hint="eastAsia" w:ascii="Times New Roman" w:hAnsi="Times New Roman" w:cs="Times New Roman Regular"/>
                <w:kern w:val="2"/>
                <w:sz w:val="21"/>
                <w:szCs w:val="21"/>
                <w:lang w:val="en-US" w:eastAsia="zh-CN"/>
              </w:rPr>
              <w:t>/</w:t>
            </w:r>
            <w:r>
              <w:rPr>
                <w:rFonts w:hint="default" w:ascii="Times New Roman" w:hAnsi="Times New Roman" w:eastAsia="仿宋_GB2312" w:cs="Times New Roman Regular"/>
                <w:kern w:val="2"/>
                <w:sz w:val="21"/>
                <w:szCs w:val="21"/>
                <w:lang w:val="en-US" w:eastAsia="zh-CN"/>
              </w:rPr>
              <w:t>有限责任公司</w:t>
            </w:r>
            <w:r>
              <w:rPr>
                <w:rFonts w:hint="eastAsia" w:ascii="Times New Roman" w:hAnsi="Times New Roman" w:cs="Times New Roman Regular"/>
                <w:kern w:val="2"/>
                <w:sz w:val="21"/>
                <w:szCs w:val="21"/>
                <w:lang w:val="en-US" w:eastAsia="zh-CN"/>
              </w:rPr>
              <w:t>/</w:t>
            </w:r>
            <w:r>
              <w:rPr>
                <w:rFonts w:hint="default" w:ascii="Times New Roman" w:hAnsi="Times New Roman" w:eastAsia="仿宋_GB2312" w:cs="Times New Roman Regular"/>
                <w:kern w:val="2"/>
                <w:sz w:val="21"/>
                <w:szCs w:val="21"/>
                <w:lang w:val="en-US" w:eastAsia="zh-CN"/>
              </w:rPr>
              <w:t>股份有限公司</w:t>
            </w:r>
            <w:bookmarkEnd w:id="9"/>
            <w:r>
              <w:rPr>
                <w:rFonts w:hint="eastAsia" w:ascii="Times New Roman" w:hAnsi="Times New Roman" w:cs="Times New Roman Regular"/>
                <w:kern w:val="2"/>
                <w:sz w:val="21"/>
                <w:szCs w:val="21"/>
                <w:lang w:val="en-US" w:eastAsia="zh-CN"/>
              </w:rPr>
              <w:t>/其他</w:t>
            </w:r>
          </w:p>
        </w:tc>
        <w:tc>
          <w:tcPr>
            <w:tcW w:w="1260" w:type="dxa"/>
            <w:noWrap w:val="0"/>
            <w:vAlign w:val="center"/>
          </w:tcPr>
          <w:p w14:paraId="36D6C931">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1"/>
                <w:szCs w:val="21"/>
                <w:lang w:val="en-US" w:eastAsia="zh-CN"/>
              </w:rPr>
              <w:t>大型企业/中型企业/小型企业/微型企业</w:t>
            </w:r>
          </w:p>
        </w:tc>
        <w:tc>
          <w:tcPr>
            <w:tcW w:w="1188" w:type="dxa"/>
            <w:noWrap w:val="0"/>
            <w:vAlign w:val="center"/>
          </w:tcPr>
          <w:p w14:paraId="29363A41">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r>
      <w:tr w14:paraId="28C6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vMerge w:val="continue"/>
            <w:noWrap w:val="0"/>
            <w:vAlign w:val="center"/>
          </w:tcPr>
          <w:p w14:paraId="6E6429D5">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val="en-US" w:eastAsia="zh-CN" w:bidi="ar"/>
              </w:rPr>
            </w:pPr>
          </w:p>
        </w:tc>
        <w:tc>
          <w:tcPr>
            <w:tcW w:w="735" w:type="dxa"/>
            <w:noWrap w:val="0"/>
            <w:vAlign w:val="center"/>
          </w:tcPr>
          <w:p w14:paraId="3D85364B">
            <w:pPr>
              <w:widowControl/>
              <w:adjustRightInd/>
              <w:snapToGrid/>
              <w:spacing w:line="300" w:lineRule="exact"/>
              <w:ind w:firstLine="0" w:firstLineChars="0"/>
              <w:jc w:val="center"/>
              <w:rPr>
                <w:rFonts w:hint="default" w:ascii="Times New Roman" w:hAnsi="Times New Roman" w:eastAsia="仿宋_GB2312" w:cs="Times New Roman Regular"/>
                <w:kern w:val="2"/>
                <w:sz w:val="21"/>
                <w:szCs w:val="21"/>
                <w:lang w:val="en-US" w:eastAsia="zh-CN"/>
              </w:rPr>
            </w:pPr>
            <w:r>
              <w:rPr>
                <w:rFonts w:hint="eastAsia" w:ascii="Times New Roman" w:hAnsi="Times New Roman" w:cs="Times New Roman Regular"/>
                <w:kern w:val="2"/>
                <w:sz w:val="21"/>
                <w:szCs w:val="21"/>
                <w:lang w:val="en-US" w:eastAsia="zh-CN"/>
              </w:rPr>
              <w:t>2</w:t>
            </w:r>
          </w:p>
        </w:tc>
        <w:tc>
          <w:tcPr>
            <w:tcW w:w="1742" w:type="dxa"/>
            <w:noWrap w:val="0"/>
            <w:vAlign w:val="center"/>
          </w:tcPr>
          <w:p w14:paraId="3C718B3D">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880" w:type="dxa"/>
            <w:noWrap w:val="0"/>
            <w:vAlign w:val="center"/>
          </w:tcPr>
          <w:p w14:paraId="00F9E090">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260" w:type="dxa"/>
            <w:noWrap w:val="0"/>
            <w:vAlign w:val="center"/>
          </w:tcPr>
          <w:p w14:paraId="3CEF0167">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188" w:type="dxa"/>
            <w:noWrap w:val="0"/>
            <w:vAlign w:val="center"/>
          </w:tcPr>
          <w:p w14:paraId="5BDBD0DC">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r>
      <w:tr w14:paraId="66D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vMerge w:val="continue"/>
            <w:noWrap w:val="0"/>
            <w:vAlign w:val="center"/>
          </w:tcPr>
          <w:p w14:paraId="3D9C1578">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val="en-US" w:eastAsia="zh-CN" w:bidi="ar"/>
              </w:rPr>
            </w:pPr>
          </w:p>
        </w:tc>
        <w:tc>
          <w:tcPr>
            <w:tcW w:w="735" w:type="dxa"/>
            <w:noWrap w:val="0"/>
            <w:vAlign w:val="center"/>
          </w:tcPr>
          <w:p w14:paraId="73B4C5A3">
            <w:pPr>
              <w:widowControl/>
              <w:adjustRightInd/>
              <w:snapToGrid/>
              <w:spacing w:line="300" w:lineRule="exact"/>
              <w:ind w:firstLine="0" w:firstLineChars="0"/>
              <w:jc w:val="center"/>
              <w:rPr>
                <w:rFonts w:hint="default" w:ascii="Times New Roman" w:hAnsi="Times New Roman" w:eastAsia="仿宋_GB2312" w:cs="Times New Roman Regular"/>
                <w:kern w:val="2"/>
                <w:sz w:val="21"/>
                <w:szCs w:val="21"/>
                <w:lang w:val="en-US" w:eastAsia="zh-CN"/>
              </w:rPr>
            </w:pPr>
            <w:r>
              <w:rPr>
                <w:rFonts w:hint="eastAsia" w:ascii="Times New Roman" w:hAnsi="Times New Roman" w:cs="Times New Roman Regular"/>
                <w:kern w:val="2"/>
                <w:sz w:val="21"/>
                <w:szCs w:val="21"/>
                <w:lang w:val="en-US" w:eastAsia="zh-CN"/>
              </w:rPr>
              <w:t>3</w:t>
            </w:r>
          </w:p>
        </w:tc>
        <w:tc>
          <w:tcPr>
            <w:tcW w:w="1742" w:type="dxa"/>
            <w:noWrap w:val="0"/>
            <w:vAlign w:val="center"/>
          </w:tcPr>
          <w:p w14:paraId="3936EDF9">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880" w:type="dxa"/>
            <w:noWrap w:val="0"/>
            <w:vAlign w:val="center"/>
          </w:tcPr>
          <w:p w14:paraId="1D6E4C04">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260" w:type="dxa"/>
            <w:noWrap w:val="0"/>
            <w:vAlign w:val="center"/>
          </w:tcPr>
          <w:p w14:paraId="0FCCD541">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188" w:type="dxa"/>
            <w:noWrap w:val="0"/>
            <w:vAlign w:val="center"/>
          </w:tcPr>
          <w:p w14:paraId="0762F700">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r>
      <w:tr w14:paraId="29A9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vMerge w:val="continue"/>
            <w:noWrap w:val="0"/>
            <w:vAlign w:val="center"/>
          </w:tcPr>
          <w:p w14:paraId="3AC65B30">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val="en-US" w:eastAsia="zh-CN" w:bidi="ar"/>
              </w:rPr>
            </w:pPr>
          </w:p>
        </w:tc>
        <w:tc>
          <w:tcPr>
            <w:tcW w:w="735" w:type="dxa"/>
            <w:noWrap w:val="0"/>
            <w:vAlign w:val="center"/>
          </w:tcPr>
          <w:p w14:paraId="16EC4408">
            <w:pPr>
              <w:widowControl/>
              <w:adjustRightInd/>
              <w:snapToGrid/>
              <w:spacing w:line="300" w:lineRule="exact"/>
              <w:ind w:firstLine="0" w:firstLineChars="0"/>
              <w:jc w:val="left"/>
              <w:rPr>
                <w:rFonts w:hint="default" w:ascii="Times New Roman" w:hAnsi="Times New Roman" w:eastAsia="仿宋_GB2312" w:cs="Times New Roman Regular"/>
                <w:kern w:val="2"/>
                <w:sz w:val="21"/>
                <w:szCs w:val="21"/>
                <w:lang w:val="en-US" w:eastAsia="zh-CN"/>
              </w:rPr>
            </w:pPr>
            <w:r>
              <w:rPr>
                <w:rFonts w:hint="eastAsia" w:ascii="Times New Roman" w:hAnsi="Times New Roman" w:cs="Times New Roman Regular"/>
                <w:kern w:val="2"/>
                <w:sz w:val="21"/>
                <w:szCs w:val="21"/>
                <w:lang w:val="en-US" w:eastAsia="zh-CN"/>
              </w:rPr>
              <w:t>.......</w:t>
            </w:r>
          </w:p>
        </w:tc>
        <w:tc>
          <w:tcPr>
            <w:tcW w:w="1742" w:type="dxa"/>
            <w:noWrap w:val="0"/>
            <w:vAlign w:val="center"/>
          </w:tcPr>
          <w:p w14:paraId="60D79E63">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880" w:type="dxa"/>
            <w:noWrap w:val="0"/>
            <w:vAlign w:val="center"/>
          </w:tcPr>
          <w:p w14:paraId="07B4C3BE">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260" w:type="dxa"/>
            <w:noWrap w:val="0"/>
            <w:vAlign w:val="center"/>
          </w:tcPr>
          <w:p w14:paraId="72232DE0">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c>
          <w:tcPr>
            <w:tcW w:w="1188" w:type="dxa"/>
            <w:noWrap w:val="0"/>
            <w:vAlign w:val="center"/>
          </w:tcPr>
          <w:p w14:paraId="7ECD6440">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lang w:val="en-US" w:eastAsia="zh-CN"/>
              </w:rPr>
            </w:pPr>
          </w:p>
        </w:tc>
      </w:tr>
      <w:bookmarkEnd w:id="8"/>
      <w:tr w14:paraId="3AEF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809" w:type="dxa"/>
            <w:noWrap w:val="0"/>
            <w:vAlign w:val="center"/>
          </w:tcPr>
          <w:p w14:paraId="05F08379">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产品/解决方案国产化率</w:t>
            </w:r>
          </w:p>
        </w:tc>
        <w:tc>
          <w:tcPr>
            <w:tcW w:w="6805" w:type="dxa"/>
            <w:gridSpan w:val="5"/>
            <w:noWrap w:val="0"/>
            <w:vAlign w:val="center"/>
          </w:tcPr>
          <w:p w14:paraId="482F9B98">
            <w:pPr>
              <w:widowControl w:val="0"/>
              <w:adjustRightInd/>
              <w:snapToGrid/>
              <w:spacing w:line="400" w:lineRule="exact"/>
              <w:ind w:firstLine="0" w:firstLineChars="0"/>
              <w:jc w:val="left"/>
              <w:rPr>
                <w:rFonts w:hint="default" w:ascii="Times New Roman" w:hAnsi="Times New Roman" w:eastAsia="仿宋_GB2312" w:cs="Times New Roman Regular"/>
                <w:kern w:val="2"/>
                <w:sz w:val="24"/>
                <w:szCs w:val="24"/>
                <w:lang w:eastAsia="zh-CN"/>
              </w:rPr>
            </w:pPr>
            <w:r>
              <w:rPr>
                <w:rFonts w:hint="default" w:ascii="Times New Roman" w:hAnsi="Times New Roman" w:eastAsia="仿宋_GB2312" w:cs="Times New Roman Regular"/>
                <w:kern w:val="2"/>
                <w:sz w:val="24"/>
                <w:szCs w:val="24"/>
                <w:lang w:val="en-US" w:eastAsia="zh-CN"/>
              </w:rPr>
              <w:t>产品代码国产化率（</w:t>
            </w:r>
            <w:r>
              <w:rPr>
                <w:rFonts w:hint="default" w:ascii="Times New Roman" w:hAnsi="Times New Roman" w:eastAsia="仿宋_GB2312" w:cs="Times New Roman Regular"/>
                <w:kern w:val="2"/>
                <w:sz w:val="24"/>
                <w:szCs w:val="24"/>
              </w:rPr>
              <w:t>需提供检测报告证明</w:t>
            </w:r>
            <w:r>
              <w:rPr>
                <w:rFonts w:hint="default" w:ascii="Times New Roman" w:hAnsi="Times New Roman" w:eastAsia="仿宋_GB2312" w:cs="Times New Roman Regular"/>
                <w:kern w:val="2"/>
                <w:sz w:val="24"/>
                <w:szCs w:val="24"/>
                <w:lang w:eastAsia="zh-CN"/>
              </w:rPr>
              <w:t>）</w:t>
            </w:r>
          </w:p>
          <w:p w14:paraId="568B35C3">
            <w:pPr>
              <w:widowControl w:val="0"/>
              <w:adjustRightInd/>
              <w:snapToGrid/>
              <w:spacing w:line="400" w:lineRule="exact"/>
              <w:ind w:left="365" w:leftChars="114"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6</w:t>
            </w:r>
            <w:r>
              <w:rPr>
                <w:rFonts w:hint="default" w:ascii="Times New Roman" w:hAnsi="Times New Roman" w:eastAsia="仿宋_GB2312" w:cs="Times New Roman Regular"/>
                <w:kern w:val="2"/>
                <w:sz w:val="24"/>
                <w:szCs w:val="24"/>
              </w:rPr>
              <w:t xml:space="preserve">0%以下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6</w:t>
            </w:r>
            <w:r>
              <w:rPr>
                <w:rFonts w:hint="default" w:ascii="Times New Roman" w:hAnsi="Times New Roman" w:eastAsia="仿宋_GB2312" w:cs="Times New Roman Regular"/>
                <w:kern w:val="2"/>
                <w:sz w:val="24"/>
                <w:szCs w:val="24"/>
              </w:rPr>
              <w:t xml:space="preserve">0%以上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8</w:t>
            </w:r>
            <w:r>
              <w:rPr>
                <w:rFonts w:hint="default" w:ascii="Times New Roman" w:hAnsi="Times New Roman" w:eastAsia="仿宋_GB2312" w:cs="Times New Roman Regular"/>
                <w:kern w:val="2"/>
                <w:sz w:val="24"/>
                <w:szCs w:val="24"/>
              </w:rPr>
              <w:t xml:space="preserve">0%以上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90%以上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100%</w:t>
            </w:r>
          </w:p>
          <w:p w14:paraId="387B0C2A">
            <w:pPr>
              <w:widowControl w:val="0"/>
              <w:adjustRightInd/>
              <w:snapToGrid/>
              <w:spacing w:line="400" w:lineRule="exact"/>
              <w:ind w:firstLine="0" w:firstLineChars="0"/>
              <w:jc w:val="left"/>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解决方案国产软硬件占比</w:t>
            </w:r>
          </w:p>
          <w:p w14:paraId="7C336D16">
            <w:pPr>
              <w:widowControl w:val="0"/>
              <w:adjustRightInd/>
              <w:snapToGrid/>
              <w:spacing w:line="400" w:lineRule="exact"/>
              <w:ind w:left="365" w:leftChars="114"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6</w:t>
            </w:r>
            <w:r>
              <w:rPr>
                <w:rFonts w:hint="default" w:ascii="Times New Roman" w:hAnsi="Times New Roman" w:eastAsia="仿宋_GB2312" w:cs="Times New Roman Regular"/>
                <w:kern w:val="2"/>
                <w:sz w:val="24"/>
                <w:szCs w:val="24"/>
              </w:rPr>
              <w:t xml:space="preserve">0%以下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6</w:t>
            </w:r>
            <w:r>
              <w:rPr>
                <w:rFonts w:hint="default" w:ascii="Times New Roman" w:hAnsi="Times New Roman" w:eastAsia="仿宋_GB2312" w:cs="Times New Roman Regular"/>
                <w:kern w:val="2"/>
                <w:sz w:val="24"/>
                <w:szCs w:val="24"/>
              </w:rPr>
              <w:t xml:space="preserve">0%以上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8</w:t>
            </w:r>
            <w:r>
              <w:rPr>
                <w:rFonts w:hint="default" w:ascii="Times New Roman" w:hAnsi="Times New Roman" w:eastAsia="仿宋_GB2312" w:cs="Times New Roman Regular"/>
                <w:kern w:val="2"/>
                <w:sz w:val="24"/>
                <w:szCs w:val="24"/>
              </w:rPr>
              <w:t xml:space="preserve">0%以上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90%以上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100%</w:t>
            </w:r>
          </w:p>
        </w:tc>
      </w:tr>
      <w:tr w14:paraId="07CF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809" w:type="dxa"/>
            <w:noWrap w:val="0"/>
            <w:vAlign w:val="center"/>
          </w:tcPr>
          <w:p w14:paraId="08155709">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产品/解决方案是否自研</w:t>
            </w:r>
          </w:p>
        </w:tc>
        <w:tc>
          <w:tcPr>
            <w:tcW w:w="6805" w:type="dxa"/>
            <w:gridSpan w:val="5"/>
            <w:noWrap w:val="0"/>
            <w:vAlign w:val="center"/>
          </w:tcPr>
          <w:p w14:paraId="5D4A646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自主研发</w:t>
            </w:r>
          </w:p>
          <w:p w14:paraId="07F7E94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二次开发（在原有产品、技术、解决方案基础上修改，实现功能扩展或优化）</w:t>
            </w:r>
          </w:p>
          <w:p w14:paraId="4DB9E37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集成应用</w:t>
            </w:r>
            <w:r>
              <w:rPr>
                <w:rFonts w:hint="default" w:ascii="Times New Roman" w:hAnsi="Times New Roman" w:eastAsia="仿宋_GB2312" w:cs="Times New Roman Regular"/>
                <w:kern w:val="2"/>
                <w:sz w:val="24"/>
                <w:szCs w:val="24"/>
              </w:rPr>
              <w:t>（通过多种产品、技术、产品方案组合优化而获得的产品/服务）</w:t>
            </w:r>
          </w:p>
        </w:tc>
      </w:tr>
      <w:tr w14:paraId="739D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noWrap w:val="0"/>
            <w:vAlign w:val="center"/>
          </w:tcPr>
          <w:p w14:paraId="1ADF8962">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lang w:bidi="ar"/>
              </w:rPr>
              <w:t>产品/解决方案技术创新性</w:t>
            </w:r>
          </w:p>
        </w:tc>
        <w:tc>
          <w:tcPr>
            <w:tcW w:w="6805" w:type="dxa"/>
            <w:gridSpan w:val="5"/>
            <w:noWrap w:val="0"/>
            <w:vAlign w:val="top"/>
          </w:tcPr>
          <w:p w14:paraId="04F33CEB">
            <w:pPr>
              <w:widowControl w:val="0"/>
              <w:adjustRightInd/>
              <w:snapToGrid/>
              <w:spacing w:line="400" w:lineRule="exact"/>
              <w:ind w:firstLine="0" w:firstLineChars="0"/>
              <w:jc w:val="both"/>
              <w:rPr>
                <w:rFonts w:hint="default" w:ascii="Times New Roman" w:hAnsi="Times New Roman" w:eastAsia="仿宋_GB2312" w:cs="Times New Roman Regular"/>
                <w:i/>
                <w:iCs/>
                <w:color w:val="7F7F7F"/>
                <w:kern w:val="2"/>
                <w:sz w:val="24"/>
                <w:szCs w:val="24"/>
              </w:rPr>
            </w:pPr>
            <w:r>
              <w:rPr>
                <w:rFonts w:hint="default" w:ascii="Times New Roman" w:hAnsi="Times New Roman" w:eastAsia="仿宋_GB2312" w:cs="Times New Roman Regular"/>
                <w:i/>
                <w:iCs/>
                <w:color w:val="7F7F7F"/>
                <w:kern w:val="2"/>
                <w:sz w:val="24"/>
                <w:szCs w:val="24"/>
              </w:rPr>
              <w:t>简述产品/解决方案涉及到的人工智能、云计算、大数据、感知交互等方向的新技术，不超500字。</w:t>
            </w:r>
          </w:p>
          <w:p w14:paraId="522F7C93">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rPr>
            </w:pPr>
          </w:p>
          <w:p w14:paraId="21A0F43C">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rPr>
            </w:pPr>
          </w:p>
          <w:p w14:paraId="618A4634">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p>
        </w:tc>
      </w:tr>
      <w:tr w14:paraId="16AD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809" w:type="dxa"/>
            <w:noWrap w:val="0"/>
            <w:vAlign w:val="center"/>
          </w:tcPr>
          <w:p w14:paraId="54565C42">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lang w:bidi="ar"/>
              </w:rPr>
            </w:pPr>
            <w:r>
              <w:rPr>
                <w:rFonts w:hint="default" w:ascii="Times New Roman" w:hAnsi="Times New Roman" w:eastAsia="仿宋_GB2312" w:cs="Times New Roman Regular"/>
                <w:kern w:val="2"/>
                <w:sz w:val="24"/>
                <w:szCs w:val="24"/>
                <w:lang w:bidi="ar"/>
              </w:rPr>
              <w:t>产品/解决方案技术功能特点</w:t>
            </w:r>
          </w:p>
        </w:tc>
        <w:tc>
          <w:tcPr>
            <w:tcW w:w="6805" w:type="dxa"/>
            <w:gridSpan w:val="5"/>
            <w:noWrap w:val="0"/>
            <w:vAlign w:val="top"/>
          </w:tcPr>
          <w:p w14:paraId="1B88DF0A">
            <w:pPr>
              <w:widowControl w:val="0"/>
              <w:adjustRightInd/>
              <w:snapToGrid/>
              <w:spacing w:line="400" w:lineRule="exact"/>
              <w:ind w:firstLine="0" w:firstLineChars="0"/>
              <w:jc w:val="both"/>
              <w:rPr>
                <w:rFonts w:hint="default" w:ascii="Times New Roman" w:hAnsi="Times New Roman" w:eastAsia="仿宋_GB2312" w:cs="Times New Roman Regular"/>
                <w:i/>
                <w:iCs/>
                <w:color w:val="7F7F7F"/>
                <w:kern w:val="2"/>
                <w:sz w:val="24"/>
                <w:szCs w:val="24"/>
              </w:rPr>
            </w:pPr>
            <w:r>
              <w:rPr>
                <w:rFonts w:hint="default" w:ascii="Times New Roman" w:hAnsi="Times New Roman" w:eastAsia="仿宋_GB2312" w:cs="Times New Roman Regular"/>
                <w:i/>
                <w:iCs/>
                <w:color w:val="7F7F7F"/>
                <w:kern w:val="2"/>
                <w:sz w:val="24"/>
                <w:szCs w:val="24"/>
                <w:lang w:val="en-US" w:eastAsia="zh-CN"/>
              </w:rPr>
              <w:t>以图文结合的形式阐述</w:t>
            </w:r>
            <w:r>
              <w:rPr>
                <w:rFonts w:hint="default" w:ascii="Times New Roman" w:hAnsi="Times New Roman" w:eastAsia="仿宋_GB2312" w:cs="Times New Roman Regular"/>
                <w:i/>
                <w:iCs/>
                <w:color w:val="7F7F7F"/>
                <w:kern w:val="2"/>
                <w:sz w:val="24"/>
                <w:szCs w:val="24"/>
              </w:rPr>
              <w:t>产品/解决方案功能</w:t>
            </w:r>
            <w:r>
              <w:rPr>
                <w:rFonts w:hint="default" w:ascii="Times New Roman" w:hAnsi="Times New Roman" w:eastAsia="仿宋_GB2312" w:cs="Times New Roman Regular"/>
                <w:i/>
                <w:iCs/>
                <w:color w:val="7F7F7F"/>
                <w:kern w:val="2"/>
                <w:sz w:val="24"/>
                <w:szCs w:val="24"/>
                <w:lang w:val="en-US" w:eastAsia="zh-CN"/>
              </w:rPr>
              <w:t>架构</w:t>
            </w:r>
            <w:r>
              <w:rPr>
                <w:rFonts w:hint="default" w:ascii="Times New Roman" w:hAnsi="Times New Roman" w:eastAsia="仿宋_GB2312" w:cs="Times New Roman Regular"/>
                <w:i/>
                <w:iCs/>
                <w:color w:val="7F7F7F"/>
                <w:kern w:val="2"/>
                <w:sz w:val="24"/>
                <w:szCs w:val="24"/>
              </w:rPr>
              <w:t>，不超500字。</w:t>
            </w:r>
          </w:p>
          <w:p w14:paraId="5FADD5B9">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rPr>
            </w:pPr>
          </w:p>
          <w:p w14:paraId="37B367F9">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p>
        </w:tc>
      </w:tr>
      <w:tr w14:paraId="33B2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809" w:type="dxa"/>
            <w:noWrap w:val="0"/>
            <w:vAlign w:val="center"/>
          </w:tcPr>
          <w:p w14:paraId="6510B293">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lang w:bidi="ar"/>
              </w:rPr>
            </w:pPr>
            <w:r>
              <w:rPr>
                <w:rFonts w:hint="default" w:ascii="Times New Roman" w:hAnsi="Times New Roman" w:eastAsia="仿宋_GB2312" w:cs="Times New Roman Regular"/>
                <w:color w:val="000000"/>
                <w:kern w:val="2"/>
                <w:sz w:val="24"/>
                <w:szCs w:val="24"/>
                <w:lang w:bidi="ar"/>
              </w:rPr>
              <w:t>产品/解决方案主要解决问题（至少填写3条，</w:t>
            </w:r>
            <w:r>
              <w:rPr>
                <w:rFonts w:hint="default" w:ascii="Times New Roman" w:hAnsi="Times New Roman" w:eastAsia="仿宋_GB2312" w:cs="Times New Roman Regular"/>
                <w:color w:val="000000"/>
                <w:kern w:val="2"/>
                <w:sz w:val="24"/>
                <w:szCs w:val="24"/>
                <w:lang w:val="en-US" w:eastAsia="zh-CN" w:bidi="ar"/>
              </w:rPr>
              <w:t>重点功能阐述</w:t>
            </w:r>
            <w:r>
              <w:rPr>
                <w:rFonts w:hint="default" w:ascii="Times New Roman" w:hAnsi="Times New Roman" w:eastAsia="仿宋_GB2312" w:cs="Times New Roman Regular"/>
                <w:color w:val="000000"/>
                <w:kern w:val="2"/>
                <w:sz w:val="24"/>
                <w:szCs w:val="24"/>
                <w:lang w:bidi="ar"/>
              </w:rPr>
              <w:t>，每条不超过30字</w:t>
            </w:r>
            <w:r>
              <w:rPr>
                <w:rFonts w:hint="default" w:ascii="Times New Roman" w:hAnsi="Times New Roman" w:eastAsia="仿宋_GB2312" w:cs="Times New Roman Regular"/>
                <w:color w:val="000000"/>
                <w:kern w:val="2"/>
                <w:sz w:val="24"/>
                <w:szCs w:val="24"/>
                <w:lang w:eastAsia="zh-CN" w:bidi="ar"/>
              </w:rPr>
              <w:t>，</w:t>
            </w:r>
            <w:r>
              <w:rPr>
                <w:rFonts w:hint="default" w:ascii="Times New Roman" w:hAnsi="Times New Roman" w:eastAsia="仿宋_GB2312" w:cs="Times New Roman Regular"/>
                <w:color w:val="000000"/>
                <w:kern w:val="2"/>
                <w:sz w:val="24"/>
                <w:szCs w:val="24"/>
                <w:lang w:val="en-US" w:eastAsia="zh-CN" w:bidi="ar"/>
              </w:rPr>
              <w:t>需附证明材料</w:t>
            </w:r>
            <w:r>
              <w:rPr>
                <w:rFonts w:hint="default" w:ascii="Times New Roman" w:hAnsi="Times New Roman" w:eastAsia="仿宋_GB2312" w:cs="Times New Roman Regular"/>
                <w:color w:val="000000"/>
                <w:kern w:val="2"/>
                <w:sz w:val="24"/>
                <w:szCs w:val="24"/>
                <w:lang w:bidi="ar"/>
              </w:rPr>
              <w:t>）</w:t>
            </w:r>
          </w:p>
        </w:tc>
        <w:tc>
          <w:tcPr>
            <w:tcW w:w="6805" w:type="dxa"/>
            <w:gridSpan w:val="5"/>
            <w:noWrap w:val="0"/>
            <w:vAlign w:val="top"/>
          </w:tcPr>
          <w:p w14:paraId="43F6F84F">
            <w:pPr>
              <w:widowControl w:val="0"/>
              <w:adjustRightInd/>
              <w:snapToGrid w:val="0"/>
              <w:spacing w:line="240" w:lineRule="atLeast"/>
              <w:ind w:firstLine="0" w:firstLineChars="0"/>
              <w:jc w:val="left"/>
              <w:rPr>
                <w:rFonts w:hint="default" w:ascii="Times New Roman" w:hAnsi="Times New Roman" w:eastAsia="仿宋_GB2312" w:cs="Times New Roman Regular"/>
                <w:i/>
                <w:iCs/>
                <w:color w:val="7F7F7F"/>
                <w:kern w:val="0"/>
                <w:sz w:val="24"/>
                <w:szCs w:val="24"/>
              </w:rPr>
            </w:pPr>
            <w:r>
              <w:rPr>
                <w:rFonts w:hint="default" w:ascii="Times New Roman" w:hAnsi="Times New Roman" w:eastAsia="仿宋_GB2312" w:cs="Times New Roman Regular"/>
                <w:i/>
                <w:iCs/>
                <w:color w:val="7F7F7F"/>
                <w:kern w:val="2"/>
                <w:sz w:val="24"/>
                <w:szCs w:val="24"/>
                <w:lang w:bidi="ar"/>
              </w:rPr>
              <w:t>例：</w:t>
            </w:r>
          </w:p>
          <w:p w14:paraId="17A7C397">
            <w:pPr>
              <w:widowControl w:val="0"/>
              <w:adjustRightInd/>
              <w:snapToGrid w:val="0"/>
              <w:spacing w:line="240" w:lineRule="atLeast"/>
              <w:ind w:firstLine="0" w:firstLineChars="0"/>
              <w:jc w:val="left"/>
              <w:rPr>
                <w:rFonts w:hint="default" w:ascii="Times New Roman" w:hAnsi="Times New Roman" w:eastAsia="仿宋_GB2312" w:cs="Times New Roman Regular"/>
                <w:i/>
                <w:iCs/>
                <w:color w:val="7F7F7F"/>
                <w:kern w:val="2"/>
                <w:sz w:val="24"/>
                <w:szCs w:val="24"/>
                <w:lang w:bidi="ar"/>
              </w:rPr>
            </w:pPr>
            <w:r>
              <w:rPr>
                <w:rFonts w:hint="default" w:ascii="Times New Roman" w:hAnsi="Times New Roman" w:eastAsia="仿宋_GB2312" w:cs="Times New Roman Regular"/>
                <w:i/>
                <w:iCs/>
                <w:color w:val="7F7F7F"/>
                <w:kern w:val="2"/>
                <w:sz w:val="24"/>
                <w:szCs w:val="24"/>
                <w:lang w:bidi="ar"/>
              </w:rPr>
              <w:t>1. 安全生产风险大</w:t>
            </w:r>
          </w:p>
          <w:p w14:paraId="282A171E">
            <w:pPr>
              <w:widowControl w:val="0"/>
              <w:adjustRightInd/>
              <w:snapToGrid w:val="0"/>
              <w:spacing w:line="240" w:lineRule="atLeast"/>
              <w:ind w:firstLine="0" w:firstLineChars="0"/>
              <w:jc w:val="left"/>
              <w:rPr>
                <w:rFonts w:hint="default" w:ascii="Times New Roman" w:hAnsi="Times New Roman" w:eastAsia="仿宋_GB2312" w:cs="Times New Roman Regular"/>
                <w:i/>
                <w:iCs/>
                <w:color w:val="7F7F7F"/>
                <w:kern w:val="0"/>
                <w:sz w:val="24"/>
                <w:szCs w:val="24"/>
              </w:rPr>
            </w:pPr>
            <w:r>
              <w:rPr>
                <w:rFonts w:hint="default" w:ascii="Times New Roman" w:hAnsi="Times New Roman" w:eastAsia="仿宋_GB2312" w:cs="Times New Roman Regular"/>
                <w:i/>
                <w:iCs/>
                <w:color w:val="7F7F7F"/>
                <w:kern w:val="2"/>
                <w:sz w:val="24"/>
                <w:szCs w:val="24"/>
                <w:lang w:bidi="ar"/>
              </w:rPr>
              <w:t>2. 供应链上下游拉通差</w:t>
            </w:r>
          </w:p>
          <w:p w14:paraId="39807A4D">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i/>
                <w:iCs/>
                <w:color w:val="7F7F7F"/>
                <w:kern w:val="0"/>
                <w:sz w:val="24"/>
                <w:szCs w:val="24"/>
              </w:rPr>
              <w:t>3. 核心业务质量检验检测标准不统一</w:t>
            </w:r>
          </w:p>
        </w:tc>
      </w:tr>
      <w:tr w14:paraId="2C31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809" w:type="dxa"/>
            <w:noWrap w:val="0"/>
            <w:vAlign w:val="center"/>
          </w:tcPr>
          <w:p w14:paraId="2E801B7F">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lang w:val="en-US" w:eastAsia="zh-CN" w:bidi="ar"/>
              </w:rPr>
            </w:pPr>
            <w:r>
              <w:rPr>
                <w:rFonts w:hint="default" w:ascii="Times New Roman" w:hAnsi="Times New Roman" w:eastAsia="仿宋_GB2312" w:cs="Times New Roman Regular"/>
                <w:color w:val="000000"/>
                <w:kern w:val="2"/>
                <w:sz w:val="24"/>
                <w:szCs w:val="24"/>
                <w:lang w:bidi="ar"/>
              </w:rPr>
              <w:t>产品/解决方案获奖情况</w:t>
            </w:r>
            <w:r>
              <w:rPr>
                <w:rFonts w:hint="default" w:ascii="Times New Roman" w:hAnsi="Times New Roman" w:eastAsia="仿宋_GB2312" w:cs="Times New Roman Regular"/>
                <w:color w:val="000000"/>
                <w:kern w:val="2"/>
                <w:sz w:val="24"/>
                <w:szCs w:val="24"/>
                <w:lang w:eastAsia="zh-CN" w:bidi="ar"/>
              </w:rPr>
              <w:t>（</w:t>
            </w:r>
            <w:r>
              <w:rPr>
                <w:rFonts w:hint="default" w:ascii="Times New Roman" w:hAnsi="Times New Roman" w:eastAsia="仿宋_GB2312" w:cs="Times New Roman Regular"/>
                <w:color w:val="000000"/>
                <w:kern w:val="2"/>
                <w:sz w:val="24"/>
                <w:szCs w:val="24"/>
                <w:lang w:val="en-US" w:eastAsia="zh-CN" w:bidi="ar"/>
              </w:rPr>
              <w:t>如有需附证明材料）</w:t>
            </w:r>
          </w:p>
        </w:tc>
        <w:tc>
          <w:tcPr>
            <w:tcW w:w="6805" w:type="dxa"/>
            <w:gridSpan w:val="5"/>
            <w:noWrap w:val="0"/>
            <w:vAlign w:val="center"/>
          </w:tcPr>
          <w:p w14:paraId="47618E69">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曾获得国家级奖项，具体为</w:t>
            </w:r>
            <w:r>
              <w:rPr>
                <w:rFonts w:hint="default" w:ascii="Times New Roman" w:hAnsi="Times New Roman" w:eastAsia="仿宋_GB2312" w:cs="Times New Roman Regular"/>
                <w:kern w:val="2"/>
                <w:sz w:val="24"/>
                <w:szCs w:val="24"/>
                <w:u w:val="single"/>
              </w:rPr>
              <w:t xml:space="preserve">                     </w:t>
            </w:r>
          </w:p>
          <w:p w14:paraId="1C3601AC">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曾获得</w:t>
            </w:r>
            <w:r>
              <w:rPr>
                <w:rFonts w:hint="eastAsia" w:ascii="Times New Roman" w:hAnsi="Times New Roman" w:eastAsia="仿宋_GB2312" w:cs="Times New Roman Regular"/>
                <w:kern w:val="2"/>
                <w:sz w:val="24"/>
                <w:szCs w:val="24"/>
                <w:lang w:val="en-US" w:eastAsia="zh-CN"/>
              </w:rPr>
              <w:t>省部</w:t>
            </w:r>
            <w:r>
              <w:rPr>
                <w:rFonts w:hint="default" w:ascii="Times New Roman" w:hAnsi="Times New Roman" w:eastAsia="仿宋_GB2312" w:cs="Times New Roman Regular"/>
                <w:kern w:val="2"/>
                <w:sz w:val="24"/>
                <w:szCs w:val="24"/>
              </w:rPr>
              <w:t>级奖项，具体为</w:t>
            </w:r>
            <w:r>
              <w:rPr>
                <w:rFonts w:hint="default" w:ascii="Times New Roman" w:hAnsi="Times New Roman" w:eastAsia="仿宋_GB2312" w:cs="Times New Roman Regular"/>
                <w:kern w:val="2"/>
                <w:sz w:val="24"/>
                <w:szCs w:val="24"/>
                <w:u w:val="single"/>
              </w:rPr>
              <w:t xml:space="preserve">                       </w:t>
            </w:r>
          </w:p>
          <w:p w14:paraId="667E401B">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其他获奖情况，具体为</w:t>
            </w:r>
            <w:r>
              <w:rPr>
                <w:rFonts w:hint="default" w:ascii="Times New Roman" w:hAnsi="Times New Roman" w:eastAsia="仿宋_GB2312" w:cs="Times New Roman Regular"/>
                <w:kern w:val="2"/>
                <w:sz w:val="24"/>
                <w:szCs w:val="24"/>
                <w:u w:val="single"/>
              </w:rPr>
              <w:t xml:space="preserve">                         </w:t>
            </w:r>
          </w:p>
          <w:p w14:paraId="014D064E">
            <w:pPr>
              <w:widowControl w:val="0"/>
              <w:autoSpaceDN w:val="0"/>
              <w:adjustRightInd/>
              <w:snapToGrid w:val="0"/>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未获奖</w:t>
            </w:r>
          </w:p>
        </w:tc>
      </w:tr>
      <w:tr w14:paraId="1109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1809" w:type="dxa"/>
            <w:noWrap w:val="0"/>
            <w:vAlign w:val="center"/>
          </w:tcPr>
          <w:p w14:paraId="35ED4AB9">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lang w:bidi="ar"/>
              </w:rPr>
            </w:pPr>
            <w:r>
              <w:rPr>
                <w:rFonts w:hint="default" w:ascii="Times New Roman" w:hAnsi="Times New Roman" w:eastAsia="仿宋_GB2312" w:cs="Times New Roman Regular"/>
                <w:kern w:val="2"/>
                <w:sz w:val="24"/>
                <w:szCs w:val="24"/>
                <w:lang w:bidi="ar"/>
              </w:rPr>
              <w:t>其他需要说明的</w:t>
            </w:r>
            <w:r>
              <w:rPr>
                <w:rFonts w:hint="default" w:ascii="Times New Roman" w:hAnsi="Times New Roman" w:eastAsia="仿宋_GB2312" w:cs="Times New Roman Regular"/>
                <w:kern w:val="2"/>
                <w:sz w:val="24"/>
                <w:szCs w:val="24"/>
                <w:lang w:val="en-US" w:eastAsia="zh-CN" w:bidi="ar"/>
              </w:rPr>
              <w:t>情况</w:t>
            </w:r>
          </w:p>
        </w:tc>
        <w:tc>
          <w:tcPr>
            <w:tcW w:w="6805" w:type="dxa"/>
            <w:gridSpan w:val="5"/>
            <w:noWrap w:val="0"/>
            <w:vAlign w:val="center"/>
          </w:tcPr>
          <w:p w14:paraId="1C8ECAD4">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p>
        </w:tc>
      </w:tr>
    </w:tbl>
    <w:p w14:paraId="3590AB71">
      <w:pPr>
        <w:pStyle w:val="31"/>
        <w:spacing w:after="0" w:line="560" w:lineRule="exact"/>
        <w:ind w:left="0" w:leftChars="0" w:firstLine="640" w:firstLineChars="200"/>
        <w:jc w:val="both"/>
        <w:rPr>
          <w:rFonts w:ascii="Times New Roman" w:hAnsi="Times New Roman" w:eastAsia="黑体"/>
          <w:color w:val="auto"/>
          <w:kern w:val="44"/>
          <w:sz w:val="32"/>
          <w:szCs w:val="32"/>
        </w:rPr>
        <w:sectPr>
          <w:footerReference r:id="rId9" w:type="default"/>
          <w:pgSz w:w="11906" w:h="16838"/>
          <w:pgMar w:top="1814" w:right="1587" w:bottom="1587" w:left="1587" w:header="851" w:footer="992" w:gutter="0"/>
          <w:pgNumType w:fmt="numberInDash" w:start="1"/>
          <w:cols w:space="0" w:num="1"/>
          <w:rtlGutter w:val="0"/>
          <w:docGrid w:type="lines" w:linePitch="312" w:charSpace="0"/>
        </w:sectPr>
      </w:pPr>
    </w:p>
    <w:p w14:paraId="026477C5">
      <w:pPr>
        <w:widowControl w:val="0"/>
        <w:adjustRightInd/>
        <w:snapToGrid/>
        <w:spacing w:after="120" w:line="600" w:lineRule="exact"/>
        <w:ind w:firstLine="0" w:firstLineChars="0"/>
        <w:jc w:val="both"/>
        <w:outlineLvl w:val="9"/>
        <w:rPr>
          <w:rFonts w:hint="eastAsia" w:ascii="Times New Roman" w:hAnsi="Times New Roman" w:eastAsia="黑体" w:cs="黑体"/>
          <w:spacing w:val="-6"/>
          <w:kern w:val="0"/>
          <w:sz w:val="32"/>
          <w:szCs w:val="32"/>
          <w:lang w:val="en-US" w:eastAsia="zh-CN"/>
        </w:rPr>
      </w:pPr>
      <w:r>
        <w:rPr>
          <w:rFonts w:hint="eastAsia" w:ascii="Times New Roman" w:hAnsi="Times New Roman" w:eastAsia="黑体" w:cs="黑体"/>
          <w:spacing w:val="-6"/>
          <w:kern w:val="0"/>
          <w:sz w:val="30"/>
          <w:szCs w:val="30"/>
          <w:lang w:val="en-US" w:eastAsia="zh-CN"/>
        </w:rPr>
        <w:t>三</w:t>
      </w:r>
      <w:r>
        <w:rPr>
          <w:rFonts w:hint="eastAsia" w:ascii="Times New Roman" w:hAnsi="Times New Roman" w:eastAsia="黑体" w:cs="黑体"/>
          <w:spacing w:val="-6"/>
          <w:kern w:val="0"/>
          <w:sz w:val="30"/>
          <w:szCs w:val="30"/>
        </w:rPr>
        <w:t>、申报产品/解决方案对应案例</w:t>
      </w:r>
      <w:r>
        <w:rPr>
          <w:rFonts w:hint="eastAsia" w:ascii="Times New Roman" w:hAnsi="Times New Roman" w:eastAsia="黑体" w:cs="黑体"/>
          <w:spacing w:val="-6"/>
          <w:kern w:val="0"/>
          <w:sz w:val="30"/>
          <w:szCs w:val="30"/>
          <w:lang w:eastAsia="zh-CN"/>
        </w:rPr>
        <w:t>（</w:t>
      </w:r>
      <w:r>
        <w:rPr>
          <w:rFonts w:hint="eastAsia" w:ascii="Times New Roman" w:hAnsi="Times New Roman" w:eastAsia="黑体" w:cs="黑体"/>
          <w:spacing w:val="-6"/>
          <w:kern w:val="0"/>
          <w:sz w:val="30"/>
          <w:szCs w:val="30"/>
          <w:lang w:val="en-US" w:eastAsia="zh-CN"/>
        </w:rPr>
        <w:t>需附合同封面及客户评价表）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569"/>
      </w:tblGrid>
      <w:tr w14:paraId="4F0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noWrap w:val="0"/>
            <w:vAlign w:val="center"/>
          </w:tcPr>
          <w:p w14:paraId="37959403">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申报产品/解决方案名称</w:t>
            </w:r>
          </w:p>
        </w:tc>
        <w:tc>
          <w:tcPr>
            <w:tcW w:w="6569" w:type="dxa"/>
            <w:noWrap w:val="0"/>
            <w:vAlign w:val="center"/>
          </w:tcPr>
          <w:p w14:paraId="2C512C26">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p>
        </w:tc>
      </w:tr>
      <w:tr w14:paraId="5F85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9" w:type="dxa"/>
            <w:noWrap w:val="0"/>
            <w:vAlign w:val="center"/>
          </w:tcPr>
          <w:p w14:paraId="04FDCE8D">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客户名称</w:t>
            </w:r>
          </w:p>
        </w:tc>
        <w:tc>
          <w:tcPr>
            <w:tcW w:w="6569" w:type="dxa"/>
            <w:noWrap w:val="0"/>
            <w:vAlign w:val="center"/>
          </w:tcPr>
          <w:p w14:paraId="0978ED52">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rPr>
            </w:pPr>
          </w:p>
        </w:tc>
      </w:tr>
      <w:tr w14:paraId="17E0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09" w:type="dxa"/>
            <w:noWrap w:val="0"/>
            <w:vAlign w:val="center"/>
          </w:tcPr>
          <w:p w14:paraId="3F56F428">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客户统一社会信用代码</w:t>
            </w:r>
          </w:p>
        </w:tc>
        <w:tc>
          <w:tcPr>
            <w:tcW w:w="6569" w:type="dxa"/>
            <w:noWrap w:val="0"/>
            <w:vAlign w:val="center"/>
          </w:tcPr>
          <w:p w14:paraId="4C0EFD8E">
            <w:pPr>
              <w:widowControl/>
              <w:adjustRightInd/>
              <w:snapToGrid/>
              <w:spacing w:line="300" w:lineRule="exact"/>
              <w:ind w:firstLine="0" w:firstLineChars="0"/>
              <w:jc w:val="both"/>
              <w:rPr>
                <w:rFonts w:hint="default" w:ascii="Times New Roman" w:hAnsi="Times New Roman" w:eastAsia="仿宋_GB2312" w:cs="Times New Roman Regular"/>
                <w:kern w:val="2"/>
                <w:sz w:val="24"/>
                <w:szCs w:val="24"/>
              </w:rPr>
            </w:pPr>
          </w:p>
        </w:tc>
      </w:tr>
      <w:tr w14:paraId="277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09" w:type="dxa"/>
            <w:noWrap w:val="0"/>
            <w:vAlign w:val="center"/>
          </w:tcPr>
          <w:p w14:paraId="023DCCB4">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证明人及联系电话</w:t>
            </w:r>
          </w:p>
        </w:tc>
        <w:tc>
          <w:tcPr>
            <w:tcW w:w="6569" w:type="dxa"/>
            <w:noWrap w:val="0"/>
            <w:vAlign w:val="center"/>
          </w:tcPr>
          <w:p w14:paraId="2C0D50D4">
            <w:pPr>
              <w:widowControl/>
              <w:adjustRightInd/>
              <w:snapToGrid/>
              <w:spacing w:line="300" w:lineRule="exact"/>
              <w:ind w:firstLine="0" w:firstLineChars="0"/>
              <w:jc w:val="both"/>
              <w:rPr>
                <w:rFonts w:hint="default" w:ascii="Times New Roman" w:hAnsi="Times New Roman" w:eastAsia="仿宋_GB2312" w:cs="Times New Roman Regular"/>
                <w:kern w:val="2"/>
                <w:sz w:val="24"/>
                <w:szCs w:val="24"/>
              </w:rPr>
            </w:pPr>
          </w:p>
        </w:tc>
      </w:tr>
      <w:tr w14:paraId="6372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809" w:type="dxa"/>
            <w:noWrap w:val="0"/>
            <w:vAlign w:val="center"/>
          </w:tcPr>
          <w:p w14:paraId="3EB5762F">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color w:val="000000"/>
                <w:kern w:val="2"/>
                <w:sz w:val="24"/>
                <w:szCs w:val="24"/>
                <w:lang w:bidi="ar"/>
              </w:rPr>
              <w:t>客户所属行业</w:t>
            </w:r>
          </w:p>
        </w:tc>
        <w:tc>
          <w:tcPr>
            <w:tcW w:w="6569" w:type="dxa"/>
            <w:noWrap w:val="0"/>
            <w:vAlign w:val="center"/>
          </w:tcPr>
          <w:p w14:paraId="787A0A2B">
            <w:pPr>
              <w:widowControl/>
              <w:adjustRightInd/>
              <w:snapToGrid/>
              <w:spacing w:line="300" w:lineRule="exact"/>
              <w:ind w:firstLine="0" w:firstLineChars="0"/>
              <w:jc w:val="left"/>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val="en-US" w:eastAsia="zh-CN" w:bidi="ar"/>
              </w:rPr>
              <w:t xml:space="preserve">汽车零部件配件制造       </w:t>
            </w: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val="en-US" w:eastAsia="zh-CN" w:bidi="ar"/>
              </w:rPr>
              <w:t>轨道交通高端装备制造</w:t>
            </w:r>
          </w:p>
          <w:p w14:paraId="1B7945C4">
            <w:pPr>
              <w:widowControl/>
              <w:adjustRightInd/>
              <w:snapToGrid/>
              <w:spacing w:line="300" w:lineRule="exact"/>
              <w:ind w:firstLine="0" w:firstLineChars="0"/>
              <w:jc w:val="left"/>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val="en-US" w:eastAsia="zh-CN" w:bidi="ar"/>
              </w:rPr>
              <w:t xml:space="preserve">电子元器件制造           </w:t>
            </w:r>
            <w:r>
              <w:rPr>
                <w:rFonts w:hint="eastAsia" w:ascii="Times New Roman" w:hAnsi="Times New Roman" w:cs="Times New Roman Regular"/>
                <w:color w:val="000000"/>
                <w:kern w:val="2"/>
                <w:sz w:val="24"/>
                <w:szCs w:val="24"/>
                <w:lang w:val="en-US" w:eastAsia="zh-CN" w:bidi="ar"/>
              </w:rPr>
              <w:t xml:space="preserve">    </w:t>
            </w: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val="en-US" w:eastAsia="zh-CN" w:bidi="ar"/>
              </w:rPr>
              <w:t>中成药生物药品制品制造</w:t>
            </w:r>
          </w:p>
        </w:tc>
      </w:tr>
      <w:tr w14:paraId="606A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09" w:type="dxa"/>
            <w:noWrap w:val="0"/>
            <w:vAlign w:val="center"/>
          </w:tcPr>
          <w:p w14:paraId="392545CA">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color w:val="000000"/>
                <w:kern w:val="2"/>
                <w:sz w:val="24"/>
                <w:szCs w:val="24"/>
                <w:lang w:bidi="ar"/>
              </w:rPr>
              <w:t>客户规模</w:t>
            </w:r>
          </w:p>
        </w:tc>
        <w:tc>
          <w:tcPr>
            <w:tcW w:w="6569" w:type="dxa"/>
            <w:noWrap w:val="0"/>
            <w:vAlign w:val="center"/>
          </w:tcPr>
          <w:p w14:paraId="1AB4E00D">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依据《统计上大中小微型企业划分办法(2017</w:t>
            </w:r>
            <w:r>
              <w:rPr>
                <w:rFonts w:hint="default" w:ascii="Times New Roman" w:hAnsi="Times New Roman" w:eastAsia="仿宋_GB2312" w:cs="Times New Roman Regular"/>
                <w:kern w:val="2"/>
                <w:sz w:val="24"/>
                <w:szCs w:val="24"/>
                <w:lang w:eastAsia="zh-CN"/>
              </w:rPr>
              <w:t>）</w:t>
            </w:r>
            <w:r>
              <w:rPr>
                <w:rFonts w:hint="default" w:ascii="Times New Roman" w:hAnsi="Times New Roman" w:eastAsia="仿宋_GB2312" w:cs="Times New Roman Regular"/>
                <w:kern w:val="2"/>
                <w:sz w:val="24"/>
                <w:szCs w:val="24"/>
              </w:rPr>
              <w:t>》（国统字〔2017〕213号）</w:t>
            </w:r>
          </w:p>
          <w:p w14:paraId="21CE4F13">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大型企业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中型企业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小型企业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微型企业</w:t>
            </w:r>
          </w:p>
        </w:tc>
      </w:tr>
      <w:tr w14:paraId="48B1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09" w:type="dxa"/>
            <w:noWrap w:val="0"/>
            <w:vAlign w:val="center"/>
          </w:tcPr>
          <w:p w14:paraId="00851A07">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color w:val="000000"/>
                <w:kern w:val="2"/>
                <w:sz w:val="24"/>
                <w:szCs w:val="24"/>
                <w:lang w:bidi="ar"/>
              </w:rPr>
              <w:t>案例</w:t>
            </w:r>
            <w:r>
              <w:rPr>
                <w:rFonts w:hint="default" w:ascii="Times New Roman" w:hAnsi="Times New Roman" w:eastAsia="仿宋_GB2312" w:cs="Times New Roman Regular"/>
                <w:color w:val="000000"/>
                <w:kern w:val="2"/>
                <w:sz w:val="24"/>
                <w:szCs w:val="24"/>
                <w:lang w:val="en-US" w:eastAsia="zh-CN" w:bidi="ar"/>
              </w:rPr>
              <w:t>实施</w:t>
            </w:r>
            <w:r>
              <w:rPr>
                <w:rFonts w:hint="default" w:ascii="Times New Roman" w:hAnsi="Times New Roman" w:eastAsia="仿宋_GB2312" w:cs="Times New Roman Regular"/>
                <w:color w:val="000000"/>
                <w:kern w:val="2"/>
                <w:sz w:val="24"/>
                <w:szCs w:val="24"/>
                <w:lang w:bidi="ar"/>
              </w:rPr>
              <w:t>周期（人天）</w:t>
            </w:r>
          </w:p>
        </w:tc>
        <w:tc>
          <w:tcPr>
            <w:tcW w:w="6569" w:type="dxa"/>
            <w:noWrap w:val="0"/>
            <w:vAlign w:val="center"/>
          </w:tcPr>
          <w:p w14:paraId="6EC62333">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t>从确定意向/签订合同到交付验收之间的周期</w:t>
            </w:r>
          </w:p>
          <w:p w14:paraId="380DDB00">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1-</w:t>
            </w:r>
            <w:r>
              <w:rPr>
                <w:rFonts w:hint="default" w:ascii="Times New Roman" w:hAnsi="Times New Roman" w:eastAsia="仿宋_GB2312" w:cs="Times New Roman Regular"/>
                <w:kern w:val="2"/>
                <w:sz w:val="24"/>
                <w:szCs w:val="24"/>
              </w:rPr>
              <w:t xml:space="preserve">20人天  </w:t>
            </w:r>
            <w:r>
              <w:rPr>
                <w:rFonts w:hint="default" w:ascii="Times New Roman" w:hAnsi="Times New Roman" w:eastAsia="仿宋_GB2312" w:cs="Times New Roman Regular"/>
                <w:kern w:val="2"/>
                <w:sz w:val="24"/>
                <w:szCs w:val="24"/>
                <w:lang w:val="en-US" w:eastAsia="zh-CN"/>
              </w:rPr>
              <w:t xml:space="preserve">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lang w:val="en-US" w:eastAsia="zh-CN"/>
              </w:rPr>
              <w:t>21-</w:t>
            </w:r>
            <w:r>
              <w:rPr>
                <w:rFonts w:hint="default" w:ascii="Times New Roman" w:hAnsi="Times New Roman" w:eastAsia="仿宋_GB2312" w:cs="Times New Roman Regular"/>
                <w:kern w:val="2"/>
                <w:sz w:val="24"/>
                <w:szCs w:val="24"/>
              </w:rPr>
              <w:t>50人天</w:t>
            </w:r>
            <w:r>
              <w:rPr>
                <w:rFonts w:hint="default" w:ascii="Times New Roman" w:hAnsi="Times New Roman" w:eastAsia="仿宋_GB2312"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default" w:ascii="Times New Roman" w:hAnsi="Times New Roman" w:eastAsia="仿宋_GB2312"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51-</w:t>
            </w:r>
            <w:r>
              <w:rPr>
                <w:rFonts w:hint="default" w:ascii="Times New Roman" w:hAnsi="Times New Roman" w:eastAsia="仿宋_GB2312" w:cs="Times New Roman Regular"/>
                <w:kern w:val="2"/>
                <w:sz w:val="24"/>
                <w:szCs w:val="24"/>
              </w:rPr>
              <w:t xml:space="preserve">100人天  </w:t>
            </w:r>
          </w:p>
          <w:p w14:paraId="1F0F8655">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lang w:val="en-US" w:eastAsia="zh-CN"/>
              </w:rPr>
              <w:t>101-15</w:t>
            </w:r>
            <w:r>
              <w:rPr>
                <w:rFonts w:hint="default" w:ascii="Times New Roman" w:hAnsi="Times New Roman" w:eastAsia="仿宋_GB2312" w:cs="Times New Roman Regular"/>
                <w:kern w:val="2"/>
                <w:sz w:val="24"/>
                <w:szCs w:val="24"/>
              </w:rPr>
              <w:t xml:space="preserve">0人天 </w:t>
            </w:r>
            <w:r>
              <w:rPr>
                <w:rFonts w:hint="default" w:ascii="Times New Roman" w:hAnsi="Times New Roman" w:eastAsia="仿宋_GB2312"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00A8"/>
            </w:r>
            <w:r>
              <w:rPr>
                <w:rFonts w:hint="default" w:ascii="Times New Roman" w:hAnsi="Times New Roman" w:eastAsia="仿宋_GB2312" w:cs="Times New Roman Regular"/>
                <w:kern w:val="2"/>
                <w:sz w:val="24"/>
                <w:szCs w:val="24"/>
                <w:lang w:val="en-US" w:eastAsia="zh-CN"/>
              </w:rPr>
              <w:t>151-2</w:t>
            </w:r>
            <w:r>
              <w:rPr>
                <w:rFonts w:hint="default" w:ascii="Times New Roman" w:hAnsi="Times New Roman" w:eastAsia="仿宋_GB2312" w:cs="Times New Roman Regular"/>
                <w:kern w:val="2"/>
                <w:sz w:val="24"/>
                <w:szCs w:val="24"/>
              </w:rPr>
              <w:t xml:space="preserve">00人天 </w:t>
            </w:r>
            <w:r>
              <w:rPr>
                <w:rFonts w:hint="default" w:ascii="Times New Roman" w:hAnsi="Times New Roman" w:eastAsia="仿宋_GB2312"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t xml:space="preserve"> </w:t>
            </w:r>
            <w:r>
              <w:rPr>
                <w:rFonts w:hint="eastAsia" w:ascii="Times New Roman" w:hAnsi="Times New Roman" w:cs="Times New Roman Regular"/>
                <w:kern w:val="2"/>
                <w:sz w:val="24"/>
                <w:szCs w:val="24"/>
                <w:lang w:val="en-US" w:eastAsia="zh-CN"/>
              </w:rPr>
              <w:t xml:space="preserve">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超过</w:t>
            </w:r>
            <w:r>
              <w:rPr>
                <w:rFonts w:hint="default" w:ascii="Times New Roman" w:hAnsi="Times New Roman" w:eastAsia="仿宋_GB2312" w:cs="Times New Roman Regular"/>
                <w:kern w:val="2"/>
                <w:sz w:val="24"/>
                <w:szCs w:val="24"/>
                <w:lang w:val="en-US" w:eastAsia="zh-CN"/>
              </w:rPr>
              <w:t>2</w:t>
            </w:r>
            <w:r>
              <w:rPr>
                <w:rFonts w:hint="default" w:ascii="Times New Roman" w:hAnsi="Times New Roman" w:eastAsia="仿宋_GB2312" w:cs="Times New Roman Regular"/>
                <w:kern w:val="2"/>
                <w:sz w:val="24"/>
                <w:szCs w:val="24"/>
              </w:rPr>
              <w:t>00人天</w:t>
            </w:r>
          </w:p>
        </w:tc>
      </w:tr>
      <w:tr w14:paraId="0E9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09" w:type="dxa"/>
            <w:noWrap w:val="0"/>
            <w:vAlign w:val="center"/>
          </w:tcPr>
          <w:p w14:paraId="1D09B317">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color w:val="000000"/>
                <w:kern w:val="2"/>
                <w:sz w:val="24"/>
                <w:szCs w:val="24"/>
                <w:lang w:bidi="ar"/>
              </w:rPr>
              <w:t>服务费用（元）</w:t>
            </w:r>
          </w:p>
        </w:tc>
        <w:tc>
          <w:tcPr>
            <w:tcW w:w="6569" w:type="dxa"/>
            <w:noWrap w:val="0"/>
            <w:vAlign w:val="center"/>
          </w:tcPr>
          <w:p w14:paraId="533FD2E8">
            <w:pPr>
              <w:widowControl/>
              <w:adjustRightInd/>
              <w:snapToGrid/>
              <w:spacing w:line="300" w:lineRule="exact"/>
              <w:ind w:firstLine="0" w:firstLineChars="0"/>
              <w:jc w:val="left"/>
              <w:rPr>
                <w:rFonts w:hint="default" w:ascii="Times New Roman" w:hAnsi="Times New Roman" w:eastAsia="仿宋_GB2312" w:cs="Times New Roman Regular"/>
                <w:kern w:val="2"/>
                <w:sz w:val="24"/>
                <w:szCs w:val="24"/>
              </w:rPr>
            </w:pP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5万以下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5万-20万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 xml:space="preserve">20-50万   </w:t>
            </w:r>
            <w:r>
              <w:rPr>
                <w:rFonts w:hint="default" w:ascii="Times New Roman" w:hAnsi="Times New Roman" w:eastAsia="仿宋_GB2312" w:cs="Times New Roman Regular"/>
                <w:kern w:val="2"/>
                <w:sz w:val="24"/>
                <w:szCs w:val="24"/>
              </w:rPr>
              <w:sym w:font="Wingdings" w:char="F0A8"/>
            </w:r>
            <w:r>
              <w:rPr>
                <w:rFonts w:hint="default" w:ascii="Times New Roman" w:hAnsi="Times New Roman" w:eastAsia="仿宋_GB2312" w:cs="Times New Roman Regular"/>
                <w:kern w:val="2"/>
                <w:sz w:val="24"/>
                <w:szCs w:val="24"/>
              </w:rPr>
              <w:t>50万以上</w:t>
            </w:r>
          </w:p>
        </w:tc>
      </w:tr>
      <w:tr w14:paraId="5CAB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jc w:val="center"/>
        </w:trPr>
        <w:tc>
          <w:tcPr>
            <w:tcW w:w="1809" w:type="dxa"/>
            <w:noWrap w:val="0"/>
            <w:vAlign w:val="center"/>
          </w:tcPr>
          <w:p w14:paraId="1FBFE028">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kern w:val="2"/>
                <w:sz w:val="24"/>
                <w:szCs w:val="24"/>
                <w:lang w:bidi="ar"/>
              </w:rPr>
              <w:t>方案简介</w:t>
            </w:r>
          </w:p>
        </w:tc>
        <w:tc>
          <w:tcPr>
            <w:tcW w:w="6569" w:type="dxa"/>
            <w:noWrap w:val="0"/>
            <w:vAlign w:val="top"/>
          </w:tcPr>
          <w:p w14:paraId="5F4C3215">
            <w:pPr>
              <w:widowControl/>
              <w:adjustRightInd/>
              <w:snapToGrid/>
              <w:spacing w:line="300" w:lineRule="exact"/>
              <w:ind w:firstLine="0" w:firstLineChars="0"/>
              <w:jc w:val="both"/>
              <w:rPr>
                <w:rFonts w:hint="default" w:ascii="Times New Roman" w:hAnsi="Times New Roman" w:eastAsia="仿宋_GB2312" w:cs="Times New Roman Regular"/>
                <w:i/>
                <w:iCs/>
                <w:color w:val="000000"/>
                <w:kern w:val="2"/>
                <w:sz w:val="24"/>
                <w:szCs w:val="24"/>
              </w:rPr>
            </w:pPr>
            <w:r>
              <w:rPr>
                <w:rFonts w:hint="default" w:ascii="Times New Roman" w:hAnsi="Times New Roman" w:eastAsia="仿宋_GB2312" w:cs="Times New Roman Regular"/>
                <w:i/>
                <w:iCs/>
                <w:color w:val="7F7F7F"/>
                <w:kern w:val="2"/>
                <w:sz w:val="24"/>
                <w:szCs w:val="24"/>
              </w:rPr>
              <w:t>案例简介，对客户需求的响应，运用的关键技术和实施路线等，不超1000字。</w:t>
            </w:r>
          </w:p>
        </w:tc>
      </w:tr>
      <w:tr w14:paraId="1ABC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1809" w:type="dxa"/>
            <w:noWrap w:val="0"/>
            <w:vAlign w:val="center"/>
          </w:tcPr>
          <w:p w14:paraId="0950ED5C">
            <w:pPr>
              <w:widowControl w:val="0"/>
              <w:adjustRightInd/>
              <w:snapToGrid/>
              <w:spacing w:line="400" w:lineRule="exact"/>
              <w:ind w:firstLine="0" w:firstLineChars="0"/>
              <w:jc w:val="center"/>
              <w:rPr>
                <w:rFonts w:hint="default" w:ascii="Times New Roman" w:hAnsi="Times New Roman" w:eastAsia="仿宋_GB2312" w:cs="Times New Roman Regular"/>
                <w:kern w:val="2"/>
                <w:sz w:val="24"/>
                <w:szCs w:val="24"/>
                <w:lang w:bidi="ar"/>
              </w:rPr>
            </w:pPr>
            <w:r>
              <w:rPr>
                <w:rFonts w:hint="default" w:ascii="Times New Roman" w:hAnsi="Times New Roman" w:eastAsia="仿宋_GB2312" w:cs="Times New Roman Regular"/>
                <w:color w:val="000000"/>
                <w:kern w:val="2"/>
                <w:sz w:val="24"/>
                <w:szCs w:val="24"/>
                <w:lang w:val="en-US" w:eastAsia="zh-CN" w:bidi="ar"/>
              </w:rPr>
              <w:t>案例实施成效</w:t>
            </w:r>
            <w:r>
              <w:rPr>
                <w:rFonts w:hint="default" w:ascii="Times New Roman" w:hAnsi="Times New Roman" w:eastAsia="仿宋_GB2312" w:cs="Times New Roman Regular"/>
                <w:color w:val="000000"/>
                <w:kern w:val="2"/>
                <w:sz w:val="24"/>
                <w:szCs w:val="24"/>
                <w:lang w:val="en-US" w:eastAsia="zh-CN" w:bidi="ar"/>
              </w:rPr>
              <w:br w:type="textWrapping"/>
            </w:r>
            <w:r>
              <w:rPr>
                <w:rFonts w:hint="default" w:ascii="Times New Roman" w:hAnsi="Times New Roman" w:eastAsia="仿宋_GB2312" w:cs="Times New Roman Regular"/>
                <w:color w:val="000000"/>
                <w:kern w:val="2"/>
                <w:sz w:val="24"/>
                <w:szCs w:val="24"/>
                <w:lang w:val="en-US" w:eastAsia="zh-CN" w:bidi="ar"/>
              </w:rPr>
              <w:t>（必须填写定量数据）</w:t>
            </w:r>
          </w:p>
        </w:tc>
        <w:tc>
          <w:tcPr>
            <w:tcW w:w="6569" w:type="dxa"/>
            <w:noWrap w:val="0"/>
            <w:vAlign w:val="center"/>
          </w:tcPr>
          <w:p w14:paraId="270373E5">
            <w:pPr>
              <w:widowControl w:val="0"/>
              <w:adjustRightInd/>
              <w:snapToGrid/>
              <w:spacing w:line="400" w:lineRule="exact"/>
              <w:ind w:firstLine="0" w:firstLineChars="0"/>
              <w:jc w:val="both"/>
              <w:rPr>
                <w:rFonts w:hint="default" w:ascii="Times New Roman" w:hAnsi="Times New Roman" w:eastAsia="仿宋_GB2312" w:cs="Times New Roman Regular"/>
                <w:color w:val="000000"/>
                <w:kern w:val="2"/>
                <w:sz w:val="24"/>
                <w:szCs w:val="24"/>
                <w:u w:val="single"/>
                <w:lang w:val="en-US" w:eastAsia="zh-CN" w:bidi="ar"/>
              </w:rPr>
            </w:pPr>
            <w:r>
              <w:rPr>
                <w:rFonts w:hint="default" w:ascii="Times New Roman" w:hAnsi="Times New Roman" w:eastAsia="仿宋_GB2312" w:cs="Times New Roman Regular"/>
                <w:color w:val="000000"/>
                <w:kern w:val="2"/>
                <w:sz w:val="24"/>
                <w:szCs w:val="24"/>
                <w:lang w:bidi="ar"/>
              </w:rPr>
              <w:sym w:font="Wingdings" w:char="F0A8"/>
            </w:r>
            <w:r>
              <w:rPr>
                <w:rFonts w:hint="default" w:ascii="Times New Roman" w:hAnsi="Times New Roman" w:eastAsia="仿宋_GB2312" w:cs="Times New Roman Regular"/>
                <w:color w:val="000000"/>
                <w:kern w:val="2"/>
                <w:sz w:val="24"/>
                <w:szCs w:val="24"/>
                <w:lang w:val="en-US" w:eastAsia="zh-CN" w:bidi="ar"/>
              </w:rPr>
              <w:t>提升工业互联网平台应用水平</w:t>
            </w:r>
            <w:r>
              <w:rPr>
                <w:rFonts w:hint="eastAsia" w:ascii="Times New Roman" w:hAnsi="Times New Roman" w:eastAsia="仿宋_GB2312" w:cs="Times New Roman Regular"/>
                <w:color w:val="000000"/>
                <w:kern w:val="2"/>
                <w:sz w:val="24"/>
                <w:szCs w:val="24"/>
                <w:lang w:val="en-US" w:eastAsia="zh-CN" w:bidi="ar"/>
              </w:rPr>
              <w:t>（</w:t>
            </w:r>
            <w:r>
              <w:rPr>
                <w:rFonts w:hint="default" w:ascii="Times New Roman" w:hAnsi="Times New Roman" w:eastAsia="仿宋_GB2312" w:cs="Times New Roman Regular"/>
                <w:color w:val="000000"/>
                <w:kern w:val="2"/>
                <w:sz w:val="24"/>
                <w:szCs w:val="24"/>
                <w:lang w:val="en-US" w:eastAsia="zh-CN" w:bidi="ar"/>
              </w:rPr>
              <w:t>%)</w:t>
            </w:r>
            <w:r>
              <w:rPr>
                <w:rFonts w:hint="default" w:ascii="Times New Roman" w:hAnsi="Times New Roman" w:eastAsia="仿宋_GB2312" w:cs="Times New Roman Regular"/>
                <w:kern w:val="2"/>
                <w:sz w:val="24"/>
                <w:szCs w:val="24"/>
                <w:u w:val="single"/>
              </w:rPr>
              <w:t xml:space="preserve">        </w:t>
            </w:r>
          </w:p>
          <w:p w14:paraId="2B76C022">
            <w:pPr>
              <w:widowControl w:val="0"/>
              <w:adjustRightInd/>
              <w:snapToGrid/>
              <w:spacing w:line="400" w:lineRule="exact"/>
              <w:ind w:firstLine="0" w:firstLineChars="0"/>
              <w:jc w:val="both"/>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val="en-US" w:eastAsia="zh-CN" w:bidi="ar"/>
              </w:rPr>
              <w:t>提升数字化管理覆盖</w:t>
            </w:r>
            <w:r>
              <w:rPr>
                <w:rFonts w:hint="default" w:ascii="Times New Roman" w:hAnsi="Times New Roman" w:eastAsia="仿宋_GB2312" w:cs="Times New Roman Regular"/>
                <w:color w:val="000000"/>
                <w:kern w:val="2"/>
                <w:sz w:val="24"/>
                <w:szCs w:val="24"/>
                <w:lang w:bidi="ar"/>
              </w:rPr>
              <w:t>率（%）</w:t>
            </w:r>
            <w:r>
              <w:rPr>
                <w:rFonts w:hint="default" w:ascii="Times New Roman" w:hAnsi="Times New Roman" w:eastAsia="仿宋_GB2312" w:cs="Times New Roman Regular"/>
                <w:kern w:val="2"/>
                <w:sz w:val="24"/>
                <w:szCs w:val="24"/>
                <w:u w:val="single"/>
              </w:rPr>
              <w:t xml:space="preserve">        </w:t>
            </w:r>
          </w:p>
          <w:p w14:paraId="5DB6C65D">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bidi="ar"/>
              </w:rPr>
              <w:t>提升</w:t>
            </w:r>
            <w:r>
              <w:rPr>
                <w:rFonts w:hint="default" w:ascii="Times New Roman" w:hAnsi="Times New Roman" w:eastAsia="仿宋_GB2312" w:cs="Times New Roman Regular"/>
                <w:color w:val="000000"/>
                <w:kern w:val="2"/>
                <w:sz w:val="24"/>
                <w:szCs w:val="24"/>
                <w:lang w:val="en-US" w:eastAsia="zh-CN" w:bidi="ar"/>
              </w:rPr>
              <w:t>关键工序数控化率</w:t>
            </w:r>
            <w:r>
              <w:rPr>
                <w:rFonts w:hint="default" w:ascii="Times New Roman" w:hAnsi="Times New Roman" w:eastAsia="仿宋_GB2312" w:cs="Times New Roman Regular"/>
                <w:color w:val="000000"/>
                <w:kern w:val="2"/>
                <w:sz w:val="24"/>
                <w:szCs w:val="24"/>
                <w:lang w:bidi="ar"/>
              </w:rPr>
              <w:t>（%）</w:t>
            </w:r>
            <w:r>
              <w:rPr>
                <w:rFonts w:hint="default" w:ascii="Times New Roman" w:hAnsi="Times New Roman" w:eastAsia="仿宋_GB2312" w:cs="Times New Roman Regular"/>
                <w:kern w:val="2"/>
                <w:sz w:val="24"/>
                <w:szCs w:val="24"/>
                <w:u w:val="single"/>
              </w:rPr>
              <w:t xml:space="preserve">        </w:t>
            </w:r>
          </w:p>
          <w:p w14:paraId="7043A38C">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bidi="ar"/>
              </w:rPr>
              <w:t>提升</w:t>
            </w:r>
            <w:r>
              <w:rPr>
                <w:rFonts w:hint="default" w:ascii="Times New Roman" w:hAnsi="Times New Roman" w:eastAsia="仿宋_GB2312" w:cs="Times New Roman Regular"/>
                <w:color w:val="000000"/>
                <w:kern w:val="2"/>
                <w:sz w:val="24"/>
                <w:szCs w:val="24"/>
                <w:lang w:val="en-US" w:eastAsia="zh-CN" w:bidi="ar"/>
              </w:rPr>
              <w:t>数字化生产设备联网率</w:t>
            </w:r>
            <w:r>
              <w:rPr>
                <w:rFonts w:hint="default" w:ascii="Times New Roman" w:hAnsi="Times New Roman" w:eastAsia="仿宋_GB2312" w:cs="Times New Roman Regular"/>
                <w:color w:val="000000"/>
                <w:kern w:val="2"/>
                <w:sz w:val="24"/>
                <w:szCs w:val="24"/>
                <w:lang w:bidi="ar"/>
              </w:rPr>
              <w:t>（%）</w:t>
            </w:r>
            <w:r>
              <w:rPr>
                <w:rFonts w:hint="default" w:ascii="Times New Roman" w:hAnsi="Times New Roman" w:eastAsia="仿宋_GB2312" w:cs="Times New Roman Regular"/>
                <w:kern w:val="2"/>
                <w:sz w:val="24"/>
                <w:szCs w:val="24"/>
                <w:u w:val="single"/>
              </w:rPr>
              <w:t xml:space="preserve">       </w:t>
            </w:r>
          </w:p>
          <w:p w14:paraId="138DEA88">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bidi="ar"/>
              </w:rPr>
              <w:t>提升</w:t>
            </w:r>
            <w:r>
              <w:rPr>
                <w:rFonts w:hint="default" w:ascii="Times New Roman" w:hAnsi="Times New Roman" w:eastAsia="仿宋_GB2312" w:cs="Times New Roman Regular"/>
                <w:color w:val="000000"/>
                <w:kern w:val="2"/>
                <w:sz w:val="24"/>
                <w:szCs w:val="24"/>
                <w:lang w:val="en-US" w:eastAsia="zh-CN" w:bidi="ar"/>
              </w:rPr>
              <w:t>企业工业设备上云率</w:t>
            </w:r>
            <w:r>
              <w:rPr>
                <w:rFonts w:hint="default" w:ascii="Times New Roman" w:hAnsi="Times New Roman" w:eastAsia="仿宋_GB2312" w:cs="Times New Roman Regular"/>
                <w:color w:val="000000"/>
                <w:kern w:val="2"/>
                <w:sz w:val="24"/>
                <w:szCs w:val="24"/>
                <w:lang w:bidi="ar"/>
              </w:rPr>
              <w:t>（%）</w:t>
            </w:r>
            <w:r>
              <w:rPr>
                <w:rFonts w:hint="default" w:ascii="Times New Roman" w:hAnsi="Times New Roman" w:eastAsia="仿宋_GB2312" w:cs="Times New Roman Regular"/>
                <w:kern w:val="2"/>
                <w:sz w:val="24"/>
                <w:szCs w:val="24"/>
                <w:u w:val="single"/>
              </w:rPr>
              <w:t xml:space="preserve">         </w:t>
            </w:r>
          </w:p>
          <w:p w14:paraId="015212E8">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bidi="ar"/>
              </w:rPr>
              <w:t>提升</w:t>
            </w:r>
            <w:r>
              <w:rPr>
                <w:rFonts w:hint="default" w:ascii="Times New Roman" w:hAnsi="Times New Roman" w:eastAsia="仿宋_GB2312" w:cs="Times New Roman Regular"/>
                <w:color w:val="000000"/>
                <w:kern w:val="2"/>
                <w:sz w:val="24"/>
                <w:szCs w:val="24"/>
                <w:lang w:val="en-US" w:eastAsia="zh-CN" w:bidi="ar"/>
              </w:rPr>
              <w:t>企业数字化研发工具普及率</w:t>
            </w:r>
            <w:r>
              <w:rPr>
                <w:rFonts w:hint="default" w:ascii="Times New Roman" w:hAnsi="Times New Roman" w:eastAsia="仿宋_GB2312" w:cs="Times New Roman Regular"/>
                <w:color w:val="000000"/>
                <w:kern w:val="2"/>
                <w:sz w:val="24"/>
                <w:szCs w:val="24"/>
                <w:lang w:bidi="ar"/>
              </w:rPr>
              <w:t>（%）</w:t>
            </w:r>
            <w:r>
              <w:rPr>
                <w:rFonts w:hint="default" w:ascii="Times New Roman" w:hAnsi="Times New Roman" w:eastAsia="仿宋_GB2312" w:cs="Times New Roman Regular"/>
                <w:kern w:val="2"/>
                <w:sz w:val="24"/>
                <w:szCs w:val="24"/>
                <w:u w:val="single"/>
              </w:rPr>
              <w:t xml:space="preserve">         </w:t>
            </w:r>
          </w:p>
          <w:p w14:paraId="418056AB">
            <w:pPr>
              <w:widowControl w:val="0"/>
              <w:adjustRightInd/>
              <w:snapToGrid/>
              <w:spacing w:line="400" w:lineRule="exact"/>
              <w:ind w:firstLine="0" w:firstLineChars="0"/>
              <w:jc w:val="both"/>
              <w:rPr>
                <w:rFonts w:hint="default" w:ascii="Times New Roman" w:hAnsi="Times New Roman" w:eastAsia="仿宋_GB2312" w:cs="Times New Roman Regular"/>
                <w:kern w:val="2"/>
                <w:sz w:val="24"/>
                <w:szCs w:val="24"/>
                <w:u w:val="single"/>
                <w:lang w:val="en-US" w:eastAsia="zh-CN"/>
              </w:rPr>
            </w:pPr>
            <w:r>
              <w:rPr>
                <w:rFonts w:hint="default" w:ascii="Times New Roman" w:hAnsi="Times New Roman" w:eastAsia="仿宋_GB2312" w:cs="Times New Roman Regular"/>
                <w:color w:val="000000"/>
                <w:kern w:val="2"/>
                <w:sz w:val="24"/>
                <w:szCs w:val="24"/>
                <w:lang w:bidi="ar"/>
              </w:rPr>
              <w:sym w:font="Wingdings" w:char="00A8"/>
            </w:r>
            <w:r>
              <w:rPr>
                <w:rFonts w:hint="default" w:ascii="Times New Roman" w:hAnsi="Times New Roman" w:eastAsia="仿宋_GB2312" w:cs="Times New Roman Regular"/>
                <w:color w:val="000000"/>
                <w:kern w:val="2"/>
                <w:sz w:val="24"/>
                <w:szCs w:val="24"/>
                <w:lang w:val="en-US" w:eastAsia="zh-CN" w:bidi="ar"/>
              </w:rPr>
              <w:t>其他：</w:t>
            </w:r>
            <w:r>
              <w:rPr>
                <w:rFonts w:hint="default" w:ascii="Times New Roman" w:hAnsi="Times New Roman" w:eastAsia="仿宋_GB2312" w:cs="Times New Roman Regular"/>
                <w:color w:val="auto"/>
                <w:kern w:val="2"/>
                <w:sz w:val="24"/>
                <w:szCs w:val="24"/>
                <w:u w:val="single"/>
              </w:rPr>
              <w:t xml:space="preserve"> </w:t>
            </w:r>
            <w:r>
              <w:rPr>
                <w:rFonts w:hint="default" w:ascii="Times New Roman" w:hAnsi="Times New Roman" w:eastAsia="仿宋_GB2312" w:cs="Times New Roman Regular"/>
                <w:i/>
                <w:iCs/>
                <w:strike w:val="0"/>
                <w:dstrike w:val="0"/>
                <w:color w:val="auto"/>
                <w:kern w:val="2"/>
                <w:sz w:val="24"/>
                <w:szCs w:val="24"/>
                <w:u w:val="single"/>
                <w:lang w:eastAsia="zh-CN"/>
              </w:rPr>
              <w:t>（</w:t>
            </w:r>
            <w:r>
              <w:rPr>
                <w:rFonts w:hint="default" w:ascii="Times New Roman" w:hAnsi="Times New Roman" w:eastAsia="仿宋_GB2312" w:cs="Times New Roman Regular"/>
                <w:i/>
                <w:iCs/>
                <w:strike w:val="0"/>
                <w:dstrike w:val="0"/>
                <w:color w:val="auto"/>
                <w:kern w:val="2"/>
                <w:sz w:val="24"/>
                <w:szCs w:val="24"/>
                <w:u w:val="single"/>
                <w:lang w:val="en-US" w:eastAsia="zh-CN"/>
              </w:rPr>
              <w:t>可补充多条）</w:t>
            </w:r>
            <w:r>
              <w:rPr>
                <w:rFonts w:hint="eastAsia" w:ascii="Times New Roman" w:hAnsi="Times New Roman" w:eastAsia="仿宋_GB2312" w:cs="Times New Roman Regular"/>
                <w:i/>
                <w:iCs/>
                <w:strike w:val="0"/>
                <w:dstrike w:val="0"/>
                <w:color w:val="auto"/>
                <w:kern w:val="2"/>
                <w:sz w:val="24"/>
                <w:szCs w:val="24"/>
                <w:u w:val="single"/>
                <w:lang w:val="en-US" w:eastAsia="zh-CN"/>
              </w:rPr>
              <w:t xml:space="preserve">    </w:t>
            </w:r>
          </w:p>
        </w:tc>
      </w:tr>
      <w:tr w14:paraId="405A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1809" w:type="dxa"/>
            <w:noWrap w:val="0"/>
            <w:vAlign w:val="center"/>
          </w:tcPr>
          <w:p w14:paraId="0F1B65E8">
            <w:pPr>
              <w:widowControl w:val="0"/>
              <w:adjustRightInd/>
              <w:snapToGrid w:val="0"/>
              <w:spacing w:line="240" w:lineRule="atLeast"/>
              <w:ind w:firstLine="0" w:firstLineChars="0"/>
              <w:jc w:val="center"/>
              <w:rPr>
                <w:rFonts w:hint="default" w:ascii="Times New Roman" w:hAnsi="Times New Roman" w:eastAsia="仿宋_GB2312" w:cs="Times New Roman Regular"/>
                <w:color w:val="000000"/>
                <w:kern w:val="2"/>
                <w:sz w:val="24"/>
                <w:szCs w:val="24"/>
                <w:lang w:bidi="ar"/>
              </w:rPr>
            </w:pPr>
            <w:r>
              <w:rPr>
                <w:rFonts w:hint="default" w:ascii="Times New Roman" w:hAnsi="Times New Roman" w:eastAsia="仿宋_GB2312" w:cs="Times New Roman Regular"/>
                <w:kern w:val="2"/>
                <w:sz w:val="24"/>
                <w:szCs w:val="24"/>
                <w:lang w:bidi="ar"/>
              </w:rPr>
              <w:t>客户使用效果</w:t>
            </w:r>
          </w:p>
        </w:tc>
        <w:tc>
          <w:tcPr>
            <w:tcW w:w="6569" w:type="dxa"/>
            <w:noWrap w:val="0"/>
            <w:vAlign w:val="top"/>
          </w:tcPr>
          <w:p w14:paraId="7EC871D1">
            <w:pPr>
              <w:widowControl/>
              <w:adjustRightInd/>
              <w:snapToGrid/>
              <w:spacing w:line="300" w:lineRule="exact"/>
              <w:ind w:firstLine="0" w:firstLineChars="0"/>
              <w:jc w:val="both"/>
              <w:rPr>
                <w:rFonts w:hint="default" w:ascii="Times New Roman" w:hAnsi="Times New Roman" w:eastAsia="仿宋_GB2312" w:cs="Times New Roman Regular"/>
                <w:i/>
                <w:iCs/>
                <w:color w:val="000000"/>
                <w:kern w:val="2"/>
                <w:sz w:val="24"/>
                <w:szCs w:val="24"/>
              </w:rPr>
            </w:pPr>
            <w:r>
              <w:rPr>
                <w:rFonts w:hint="default" w:ascii="Times New Roman" w:hAnsi="Times New Roman" w:eastAsia="仿宋_GB2312" w:cs="Times New Roman Regular"/>
                <w:i/>
                <w:iCs/>
                <w:color w:val="7F7F7F"/>
                <w:kern w:val="2"/>
                <w:sz w:val="24"/>
                <w:szCs w:val="24"/>
              </w:rPr>
              <w:t>对比使用前，为客户带来什么新价值、新效果等，</w:t>
            </w:r>
            <w:r>
              <w:rPr>
                <w:rFonts w:hint="default" w:ascii="Times New Roman" w:hAnsi="Times New Roman" w:eastAsia="仿宋_GB2312" w:cs="Times New Roman Regular"/>
                <w:i/>
                <w:iCs/>
                <w:color w:val="7F7F7F"/>
                <w:kern w:val="2"/>
                <w:sz w:val="24"/>
                <w:szCs w:val="24"/>
                <w:lang w:val="en-US" w:eastAsia="zh-CN"/>
              </w:rPr>
              <w:t>产生了哪些收益，</w:t>
            </w:r>
            <w:r>
              <w:rPr>
                <w:rFonts w:hint="default" w:ascii="Times New Roman" w:hAnsi="Times New Roman" w:eastAsia="仿宋_GB2312" w:cs="Times New Roman Regular"/>
                <w:i/>
                <w:iCs/>
                <w:color w:val="7F7F7F"/>
                <w:kern w:val="2"/>
                <w:sz w:val="24"/>
                <w:szCs w:val="24"/>
              </w:rPr>
              <w:t>或者形成了新业务、新模式、新业态等，不超500字</w:t>
            </w:r>
          </w:p>
        </w:tc>
      </w:tr>
    </w:tbl>
    <w:p w14:paraId="786DB2D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40" w:firstLineChars="100"/>
        <w:jc w:val="left"/>
        <w:textAlignment w:val="auto"/>
        <w:outlineLvl w:val="9"/>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注：1. 每申报1个产品/解决方案需应填写3个对应案例，即对于1个产品/解决</w:t>
      </w:r>
    </w:p>
    <w:p w14:paraId="7728BDE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hint="default" w:ascii="Times New Roman" w:hAnsi="Times New Roman" w:eastAsia="仿宋_GB2312" w:cs="Times New Roman Regular"/>
          <w:kern w:val="2"/>
          <w:sz w:val="24"/>
          <w:szCs w:val="24"/>
          <w:lang w:val="en-US" w:eastAsia="zh-CN"/>
        </w:rPr>
      </w:pPr>
      <w:r>
        <w:rPr>
          <w:rFonts w:hint="default" w:ascii="Times New Roman" w:hAnsi="Times New Roman" w:eastAsia="仿宋_GB2312" w:cs="Times New Roman Regular"/>
          <w:kern w:val="2"/>
          <w:sz w:val="24"/>
          <w:szCs w:val="24"/>
          <w:lang w:val="en-US" w:eastAsia="zh-CN"/>
        </w:rPr>
        <w:t>方案，本表格</w:t>
      </w:r>
      <w:r>
        <w:rPr>
          <w:rFonts w:hint="eastAsia" w:ascii="Times New Roman" w:hAnsi="Times New Roman" w:cs="Times New Roman Regular"/>
          <w:kern w:val="2"/>
          <w:sz w:val="24"/>
          <w:szCs w:val="24"/>
          <w:lang w:val="en-US" w:eastAsia="zh-CN"/>
        </w:rPr>
        <w:t>“</w:t>
      </w:r>
      <w:r>
        <w:rPr>
          <w:rFonts w:hint="default" w:ascii="Times New Roman" w:hAnsi="Times New Roman" w:eastAsia="仿宋_GB2312" w:cs="Times New Roman Regular"/>
          <w:kern w:val="2"/>
          <w:sz w:val="24"/>
          <w:szCs w:val="24"/>
          <w:lang w:val="en-US" w:eastAsia="zh-CN"/>
        </w:rPr>
        <w:t>二、申报产品/解决方案信息</w:t>
      </w:r>
      <w:r>
        <w:rPr>
          <w:rFonts w:hint="eastAsia" w:ascii="Times New Roman" w:hAnsi="Times New Roman" w:cs="Times New Roman Regular"/>
          <w:kern w:val="2"/>
          <w:sz w:val="24"/>
          <w:szCs w:val="24"/>
          <w:lang w:val="en-US" w:eastAsia="zh-CN"/>
        </w:rPr>
        <w:t>”</w:t>
      </w:r>
      <w:r>
        <w:rPr>
          <w:rFonts w:hint="default" w:ascii="Times New Roman" w:hAnsi="Times New Roman" w:eastAsia="仿宋_GB2312" w:cs="Times New Roman Regular"/>
          <w:kern w:val="2"/>
          <w:sz w:val="24"/>
          <w:szCs w:val="24"/>
          <w:lang w:val="en-US" w:eastAsia="zh-CN"/>
        </w:rPr>
        <w:t>应填写一份，</w:t>
      </w:r>
      <w:r>
        <w:rPr>
          <w:rFonts w:hint="eastAsia" w:ascii="Times New Roman" w:hAnsi="Times New Roman" w:cs="Times New Roman Regular"/>
          <w:kern w:val="2"/>
          <w:sz w:val="24"/>
          <w:szCs w:val="24"/>
          <w:lang w:val="en-US" w:eastAsia="zh-CN"/>
        </w:rPr>
        <w:t>“</w:t>
      </w:r>
      <w:r>
        <w:rPr>
          <w:rFonts w:hint="default" w:ascii="Times New Roman" w:hAnsi="Times New Roman" w:eastAsia="仿宋_GB2312" w:cs="Times New Roman Regular"/>
          <w:kern w:val="2"/>
          <w:sz w:val="24"/>
          <w:szCs w:val="24"/>
          <w:lang w:val="en-US" w:eastAsia="zh-CN"/>
        </w:rPr>
        <w:t>三、申报产品/解决方案对应案例</w:t>
      </w:r>
      <w:r>
        <w:rPr>
          <w:rFonts w:hint="eastAsia" w:ascii="Times New Roman" w:hAnsi="Times New Roman" w:cs="Times New Roman Regular"/>
          <w:kern w:val="2"/>
          <w:sz w:val="24"/>
          <w:szCs w:val="24"/>
          <w:lang w:val="en-US" w:eastAsia="zh-CN"/>
        </w:rPr>
        <w:t>”</w:t>
      </w:r>
      <w:r>
        <w:rPr>
          <w:rFonts w:hint="default" w:ascii="Times New Roman" w:hAnsi="Times New Roman" w:eastAsia="仿宋_GB2312" w:cs="Times New Roman Regular"/>
          <w:kern w:val="2"/>
          <w:sz w:val="24"/>
          <w:szCs w:val="24"/>
          <w:lang w:val="en-US" w:eastAsia="zh-CN"/>
        </w:rPr>
        <w:t>应填写三份</w:t>
      </w:r>
      <w:r>
        <w:rPr>
          <w:rFonts w:hint="eastAsia" w:ascii="Times New Roman" w:hAnsi="Times New Roman" w:eastAsia="仿宋_GB2312" w:cs="Times New Roman Regular"/>
          <w:kern w:val="2"/>
          <w:sz w:val="24"/>
          <w:szCs w:val="24"/>
          <w:lang w:val="en-US" w:eastAsia="zh-CN"/>
        </w:rPr>
        <w:t>；</w:t>
      </w:r>
    </w:p>
    <w:p w14:paraId="2565832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ascii="Times New Roman" w:hAnsi="Times New Roman" w:eastAsia="黑体"/>
          <w:color w:val="auto"/>
          <w:kern w:val="44"/>
          <w:sz w:val="32"/>
          <w:szCs w:val="32"/>
        </w:rPr>
      </w:pPr>
      <w:r>
        <w:rPr>
          <w:rFonts w:hint="default" w:ascii="Times New Roman" w:hAnsi="Times New Roman" w:eastAsia="仿宋_GB2312" w:cs="Times New Roman Regular"/>
          <w:kern w:val="2"/>
          <w:sz w:val="24"/>
          <w:szCs w:val="24"/>
          <w:lang w:val="en-US" w:eastAsia="zh-CN"/>
        </w:rPr>
        <w:t>2. 每个对应案例均需附合同封面复印件及客户评价表</w:t>
      </w:r>
      <w:r>
        <w:rPr>
          <w:rFonts w:hint="eastAsia" w:ascii="Times New Roman" w:hAnsi="Times New Roman" w:eastAsia="仿宋_GB2312" w:cs="Times New Roman Regular"/>
          <w:kern w:val="2"/>
          <w:sz w:val="24"/>
          <w:szCs w:val="24"/>
          <w:lang w:val="en-US" w:eastAsia="zh-CN"/>
        </w:rPr>
        <w:t>；</w:t>
      </w:r>
    </w:p>
    <w:p w14:paraId="54C95935">
      <w:pPr>
        <w:pStyle w:val="31"/>
        <w:spacing w:after="0" w:line="560" w:lineRule="exact"/>
        <w:ind w:left="0" w:leftChars="0" w:firstLine="640" w:firstLineChars="200"/>
        <w:jc w:val="both"/>
        <w:rPr>
          <w:rFonts w:hint="eastAsia" w:ascii="Times New Roman" w:hAnsi="Times New Roman" w:eastAsia="黑体"/>
          <w:color w:val="auto"/>
          <w:kern w:val="44"/>
          <w:sz w:val="32"/>
          <w:szCs w:val="32"/>
          <w:lang w:eastAsia="zh-CN"/>
        </w:rPr>
      </w:pPr>
      <w:r>
        <w:rPr>
          <w:rFonts w:ascii="Times New Roman" w:hAnsi="Times New Roman" w:eastAsia="黑体"/>
          <w:color w:val="auto"/>
          <w:kern w:val="44"/>
          <w:sz w:val="32"/>
          <w:szCs w:val="32"/>
        </w:rPr>
        <w:t>佐证材料</w:t>
      </w:r>
      <w:r>
        <w:rPr>
          <w:rFonts w:hint="eastAsia" w:ascii="Times New Roman" w:hAnsi="Times New Roman" w:eastAsia="黑体"/>
          <w:color w:val="auto"/>
          <w:kern w:val="44"/>
          <w:sz w:val="32"/>
          <w:szCs w:val="32"/>
          <w:lang w:eastAsia="zh-CN"/>
        </w:rPr>
        <w:t>：</w:t>
      </w:r>
    </w:p>
    <w:p w14:paraId="410BFF4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hint="default" w:ascii="Times New Roman" w:hAnsi="Times New Roman" w:eastAsia="仿宋_GB2312" w:cs="Times New Roman Regular"/>
          <w:kern w:val="2"/>
          <w:sz w:val="28"/>
          <w:szCs w:val="28"/>
          <w:lang w:val="en-US" w:eastAsia="zh-CN"/>
        </w:rPr>
      </w:pPr>
      <w:r>
        <w:rPr>
          <w:rFonts w:hint="default" w:ascii="Times New Roman" w:hAnsi="Times New Roman" w:eastAsia="仿宋_GB2312" w:cs="Times New Roman Regular"/>
          <w:kern w:val="2"/>
          <w:sz w:val="28"/>
          <w:szCs w:val="28"/>
          <w:lang w:val="en-US" w:eastAsia="zh-CN"/>
        </w:rPr>
        <w:t>申报书中涉及的证明材料，包括但不限于：</w:t>
      </w:r>
    </w:p>
    <w:p w14:paraId="1887BB5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hint="default" w:ascii="Times New Roman" w:hAnsi="Times New Roman" w:eastAsia="仿宋_GB2312" w:cs="Times New Roman Regular"/>
          <w:kern w:val="2"/>
          <w:sz w:val="28"/>
          <w:szCs w:val="28"/>
          <w:lang w:val="en-US" w:eastAsia="zh-Hans"/>
        </w:rPr>
      </w:pPr>
      <w:r>
        <w:rPr>
          <w:rFonts w:hint="default" w:ascii="Times New Roman" w:hAnsi="Times New Roman" w:eastAsia="仿宋_GB2312" w:cs="Times New Roman Regular"/>
          <w:kern w:val="2"/>
          <w:sz w:val="28"/>
          <w:szCs w:val="28"/>
          <w:lang w:val="en-US" w:eastAsia="zh-CN"/>
        </w:rPr>
        <w:t>1.</w:t>
      </w:r>
      <w:r>
        <w:rPr>
          <w:rFonts w:hint="eastAsia" w:ascii="Times New Roman" w:hAnsi="Times New Roman" w:eastAsia="仿宋_GB2312" w:cs="Times New Roman Regular"/>
          <w:kern w:val="2"/>
          <w:sz w:val="28"/>
          <w:szCs w:val="28"/>
          <w:lang w:val="en-US" w:eastAsia="zh-CN"/>
        </w:rPr>
        <w:t>企业营业执照</w:t>
      </w:r>
      <w:r>
        <w:rPr>
          <w:rFonts w:hint="default" w:ascii="Times New Roman" w:hAnsi="Times New Roman" w:eastAsia="仿宋_GB2312" w:cs="Times New Roman Regular"/>
          <w:kern w:val="2"/>
          <w:sz w:val="28"/>
          <w:szCs w:val="28"/>
          <w:lang w:val="en-US" w:eastAsia="zh-CN"/>
        </w:rPr>
        <w:t>（</w:t>
      </w:r>
      <w:r>
        <w:rPr>
          <w:rFonts w:hint="eastAsia" w:ascii="Times New Roman" w:hAnsi="Times New Roman" w:eastAsia="仿宋_GB2312" w:cs="Times New Roman Regular"/>
          <w:kern w:val="2"/>
          <w:sz w:val="28"/>
          <w:szCs w:val="28"/>
          <w:lang w:val="en-US" w:eastAsia="zh-Hans"/>
        </w:rPr>
        <w:t>附于本页后</w:t>
      </w:r>
      <w:r>
        <w:rPr>
          <w:rFonts w:hint="default" w:ascii="Times New Roman" w:hAnsi="Times New Roman" w:eastAsia="仿宋_GB2312" w:cs="Times New Roman Regular"/>
          <w:kern w:val="2"/>
          <w:sz w:val="28"/>
          <w:szCs w:val="28"/>
          <w:lang w:val="en-US" w:eastAsia="zh-Hans"/>
        </w:rPr>
        <w:t>）</w:t>
      </w:r>
    </w:p>
    <w:p w14:paraId="0287104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hint="default" w:ascii="Times New Roman" w:hAnsi="Times New Roman" w:eastAsia="仿宋_GB2312" w:cs="Times New Roman Regular"/>
          <w:kern w:val="2"/>
          <w:sz w:val="28"/>
          <w:szCs w:val="28"/>
          <w:lang w:val="en-US" w:eastAsia="zh-CN"/>
        </w:rPr>
      </w:pPr>
      <w:r>
        <w:rPr>
          <w:rFonts w:hint="default" w:ascii="Times New Roman" w:hAnsi="Times New Roman" w:eastAsia="仿宋_GB2312" w:cs="Times New Roman Regular"/>
          <w:kern w:val="2"/>
          <w:sz w:val="28"/>
          <w:szCs w:val="28"/>
          <w:lang w:val="en-US" w:eastAsia="zh-CN"/>
        </w:rPr>
        <w:t>2</w:t>
      </w:r>
      <w:r>
        <w:rPr>
          <w:rFonts w:hint="eastAsia" w:ascii="Times New Roman" w:hAnsi="Times New Roman" w:eastAsia="仿宋_GB2312" w:cs="Times New Roman Regular"/>
          <w:kern w:val="2"/>
          <w:sz w:val="28"/>
          <w:szCs w:val="28"/>
          <w:lang w:val="en-US" w:eastAsia="zh-CN"/>
        </w:rPr>
        <w:t>.上年度财务审计报告</w:t>
      </w:r>
      <w:r>
        <w:rPr>
          <w:rFonts w:hint="default" w:ascii="Times New Roman" w:hAnsi="Times New Roman" w:eastAsia="仿宋_GB2312" w:cs="Times New Roman Regular"/>
          <w:kern w:val="2"/>
          <w:sz w:val="28"/>
          <w:szCs w:val="28"/>
          <w:lang w:val="en-US" w:eastAsia="zh-CN"/>
        </w:rPr>
        <w:t>（</w:t>
      </w:r>
      <w:r>
        <w:rPr>
          <w:rFonts w:hint="eastAsia" w:ascii="Times New Roman" w:hAnsi="Times New Roman" w:eastAsia="仿宋_GB2312" w:cs="Times New Roman Regular"/>
          <w:kern w:val="2"/>
          <w:sz w:val="28"/>
          <w:szCs w:val="28"/>
          <w:lang w:val="en-US" w:eastAsia="zh-Hans"/>
        </w:rPr>
        <w:t>附于本页后</w:t>
      </w:r>
      <w:r>
        <w:rPr>
          <w:rFonts w:hint="default" w:ascii="Times New Roman" w:hAnsi="Times New Roman" w:eastAsia="仿宋_GB2312" w:cs="Times New Roman Regular"/>
          <w:kern w:val="2"/>
          <w:sz w:val="28"/>
          <w:szCs w:val="28"/>
          <w:lang w:val="en-US" w:eastAsia="zh-Hans"/>
        </w:rPr>
        <w:t>）</w:t>
      </w:r>
    </w:p>
    <w:p w14:paraId="14D26B8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hint="default" w:ascii="Times New Roman" w:hAnsi="Times New Roman" w:eastAsia="仿宋_GB2312" w:cs="Times New Roman Regular"/>
          <w:kern w:val="2"/>
          <w:sz w:val="28"/>
          <w:szCs w:val="28"/>
          <w:lang w:val="en-US" w:eastAsia="zh-CN"/>
        </w:rPr>
      </w:pPr>
      <w:r>
        <w:rPr>
          <w:rFonts w:hint="default" w:ascii="Times New Roman" w:hAnsi="Times New Roman" w:eastAsia="仿宋_GB2312" w:cs="Times New Roman Regular"/>
          <w:kern w:val="2"/>
          <w:sz w:val="28"/>
          <w:szCs w:val="28"/>
          <w:lang w:val="en-US" w:eastAsia="zh-CN"/>
        </w:rPr>
        <w:t>3</w:t>
      </w:r>
      <w:r>
        <w:rPr>
          <w:rFonts w:hint="eastAsia" w:ascii="Times New Roman" w:hAnsi="Times New Roman" w:eastAsia="仿宋_GB2312" w:cs="Times New Roman Regular"/>
          <w:kern w:val="2"/>
          <w:sz w:val="28"/>
          <w:szCs w:val="28"/>
          <w:lang w:val="en-US" w:eastAsia="zh-Hans"/>
        </w:rPr>
        <w:t>.</w:t>
      </w:r>
      <w:r>
        <w:rPr>
          <w:rFonts w:hint="eastAsia" w:ascii="Times New Roman" w:hAnsi="Times New Roman" w:eastAsia="仿宋_GB2312" w:cs="Times New Roman Regular"/>
          <w:kern w:val="2"/>
          <w:sz w:val="28"/>
          <w:szCs w:val="28"/>
          <w:lang w:val="en-US" w:eastAsia="zh-CN"/>
        </w:rPr>
        <w:t>知识产权证书或授权文件</w:t>
      </w:r>
      <w:r>
        <w:rPr>
          <w:rFonts w:hint="default" w:ascii="Times New Roman" w:hAnsi="Times New Roman" w:eastAsia="仿宋_GB2312" w:cs="Times New Roman Regular"/>
          <w:kern w:val="2"/>
          <w:sz w:val="28"/>
          <w:szCs w:val="28"/>
          <w:lang w:val="en-US" w:eastAsia="zh-CN"/>
        </w:rPr>
        <w:t>（</w:t>
      </w:r>
      <w:r>
        <w:rPr>
          <w:rFonts w:hint="eastAsia" w:ascii="Times New Roman" w:hAnsi="Times New Roman" w:eastAsia="仿宋_GB2312" w:cs="Times New Roman Regular"/>
          <w:kern w:val="2"/>
          <w:sz w:val="28"/>
          <w:szCs w:val="28"/>
          <w:lang w:val="en-US" w:eastAsia="zh-Hans"/>
        </w:rPr>
        <w:t>附于本页后</w:t>
      </w:r>
      <w:r>
        <w:rPr>
          <w:rFonts w:hint="default" w:ascii="Times New Roman" w:hAnsi="Times New Roman" w:eastAsia="仿宋_GB2312" w:cs="Times New Roman Regular"/>
          <w:kern w:val="2"/>
          <w:sz w:val="28"/>
          <w:szCs w:val="28"/>
          <w:lang w:val="en-US" w:eastAsia="zh-Hans"/>
        </w:rPr>
        <w:t>）</w:t>
      </w:r>
    </w:p>
    <w:p w14:paraId="12E1904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hint="default" w:ascii="Times New Roman" w:hAnsi="Times New Roman" w:eastAsia="仿宋_GB2312" w:cs="Times New Roman Regular"/>
          <w:kern w:val="2"/>
          <w:sz w:val="28"/>
          <w:szCs w:val="28"/>
          <w:lang w:val="en-US" w:eastAsia="zh-CN"/>
        </w:rPr>
      </w:pPr>
      <w:r>
        <w:rPr>
          <w:rFonts w:hint="default" w:ascii="Times New Roman" w:hAnsi="Times New Roman" w:eastAsia="仿宋_GB2312" w:cs="Times New Roman Regular"/>
          <w:kern w:val="2"/>
          <w:sz w:val="28"/>
          <w:szCs w:val="28"/>
          <w:lang w:val="en-US" w:eastAsia="zh-CN"/>
        </w:rPr>
        <w:t>4</w:t>
      </w:r>
      <w:r>
        <w:rPr>
          <w:rFonts w:hint="eastAsia" w:ascii="Times New Roman" w:hAnsi="Times New Roman" w:eastAsia="仿宋_GB2312" w:cs="Times New Roman Regular"/>
          <w:kern w:val="2"/>
          <w:sz w:val="28"/>
          <w:szCs w:val="28"/>
          <w:lang w:val="en-US" w:eastAsia="zh-CN"/>
        </w:rPr>
        <w:t>.专业资质和荣誉资质证明材料</w:t>
      </w:r>
      <w:r>
        <w:rPr>
          <w:rFonts w:hint="default" w:ascii="Times New Roman" w:hAnsi="Times New Roman" w:eastAsia="仿宋_GB2312" w:cs="Times New Roman Regular"/>
          <w:kern w:val="2"/>
          <w:sz w:val="28"/>
          <w:szCs w:val="28"/>
          <w:lang w:val="en-US" w:eastAsia="zh-CN"/>
        </w:rPr>
        <w:t>（</w:t>
      </w:r>
      <w:r>
        <w:rPr>
          <w:rFonts w:hint="eastAsia" w:ascii="Times New Roman" w:hAnsi="Times New Roman" w:eastAsia="仿宋_GB2312" w:cs="Times New Roman Regular"/>
          <w:kern w:val="2"/>
          <w:sz w:val="28"/>
          <w:szCs w:val="28"/>
          <w:lang w:val="en-US" w:eastAsia="zh-Hans"/>
        </w:rPr>
        <w:t>附于本页后</w:t>
      </w:r>
      <w:r>
        <w:rPr>
          <w:rFonts w:hint="default" w:ascii="Times New Roman" w:hAnsi="Times New Roman" w:eastAsia="仿宋_GB2312" w:cs="Times New Roman Regular"/>
          <w:kern w:val="2"/>
          <w:sz w:val="28"/>
          <w:szCs w:val="28"/>
          <w:lang w:val="en-US" w:eastAsia="zh-Hans"/>
        </w:rPr>
        <w:t>）</w:t>
      </w:r>
    </w:p>
    <w:p w14:paraId="00CE218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firstLine="0" w:firstLineChars="0"/>
        <w:jc w:val="left"/>
        <w:textAlignment w:val="auto"/>
        <w:outlineLvl w:val="9"/>
        <w:rPr>
          <w:rFonts w:hint="default" w:ascii="Times New Roman" w:hAnsi="Times New Roman" w:eastAsia="仿宋_GB2312" w:cs="Times New Roman Regular"/>
          <w:kern w:val="2"/>
          <w:sz w:val="28"/>
          <w:szCs w:val="28"/>
          <w:lang w:val="en-US" w:eastAsia="zh-Hans"/>
        </w:rPr>
        <w:sectPr>
          <w:pgSz w:w="11906" w:h="16838"/>
          <w:pgMar w:top="1814" w:right="1587" w:bottom="1587" w:left="1587" w:header="851" w:footer="992" w:gutter="0"/>
          <w:pgNumType w:fmt="numberInDash"/>
          <w:cols w:space="0" w:num="1"/>
          <w:rtlGutter w:val="0"/>
          <w:docGrid w:type="lines" w:linePitch="312" w:charSpace="0"/>
        </w:sectPr>
      </w:pPr>
      <w:r>
        <w:rPr>
          <w:rFonts w:hint="default" w:ascii="Times New Roman" w:hAnsi="Times New Roman" w:eastAsia="仿宋_GB2312" w:cs="Times New Roman Regular"/>
          <w:kern w:val="2"/>
          <w:sz w:val="28"/>
          <w:szCs w:val="28"/>
          <w:lang w:val="en-US" w:eastAsia="zh-CN"/>
        </w:rPr>
        <w:t>5</w:t>
      </w:r>
      <w:r>
        <w:rPr>
          <w:rFonts w:hint="eastAsia" w:ascii="Times New Roman" w:hAnsi="Times New Roman" w:eastAsia="仿宋_GB2312" w:cs="Times New Roman Regular"/>
          <w:kern w:val="2"/>
          <w:sz w:val="28"/>
          <w:szCs w:val="28"/>
          <w:lang w:val="en-US" w:eastAsia="zh-CN"/>
        </w:rPr>
        <w:t>.其他证明</w:t>
      </w:r>
      <w:r>
        <w:rPr>
          <w:rFonts w:hint="eastAsia" w:ascii="Times New Roman" w:hAnsi="Times New Roman" w:eastAsia="仿宋_GB2312" w:cs="Times New Roman Regular"/>
          <w:kern w:val="2"/>
          <w:sz w:val="28"/>
          <w:szCs w:val="28"/>
          <w:lang w:val="en-US" w:eastAsia="zh-Hans"/>
        </w:rPr>
        <w:t>材料</w:t>
      </w:r>
      <w:r>
        <w:rPr>
          <w:rFonts w:hint="default" w:ascii="Times New Roman" w:hAnsi="Times New Roman" w:eastAsia="仿宋_GB2312" w:cs="Times New Roman Regular"/>
          <w:kern w:val="2"/>
          <w:sz w:val="28"/>
          <w:szCs w:val="28"/>
          <w:lang w:val="en-US" w:eastAsia="zh-Hans"/>
        </w:rPr>
        <w:t>（</w:t>
      </w:r>
      <w:r>
        <w:rPr>
          <w:rFonts w:hint="eastAsia" w:ascii="Times New Roman" w:hAnsi="Times New Roman" w:eastAsia="仿宋_GB2312" w:cs="Times New Roman Regular"/>
          <w:kern w:val="2"/>
          <w:sz w:val="28"/>
          <w:szCs w:val="28"/>
          <w:lang w:val="en-US" w:eastAsia="zh-Hans"/>
        </w:rPr>
        <w:t>不附于本文件后</w:t>
      </w:r>
      <w:r>
        <w:rPr>
          <w:rFonts w:hint="default" w:ascii="Times New Roman" w:hAnsi="Times New Roman" w:eastAsia="仿宋_GB2312" w:cs="Times New Roman Regular"/>
          <w:kern w:val="2"/>
          <w:sz w:val="28"/>
          <w:szCs w:val="28"/>
          <w:lang w:val="en-US" w:eastAsia="zh-Hans"/>
        </w:rPr>
        <w:t>）</w:t>
      </w:r>
    </w:p>
    <w:p w14:paraId="5C0B4323">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附件3</w:t>
      </w:r>
    </w:p>
    <w:p w14:paraId="71059EE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ascii="Times New Roman" w:hAnsi="Times New Roman" w:eastAsia="方正楷体_GBK"/>
          <w:sz w:val="24"/>
          <w:szCs w:val="24"/>
          <w:highlight w:val="none"/>
        </w:rPr>
      </w:pPr>
      <w:r>
        <w:rPr>
          <w:rFonts w:hint="eastAsia" w:ascii="Times New Roman" w:hAnsi="Times New Roman" w:eastAsia="方正小标宋简体" w:cs="方正小标宋简体"/>
          <w:sz w:val="36"/>
          <w:szCs w:val="44"/>
          <w:highlight w:val="none"/>
          <w:lang w:val="en-US" w:eastAsia="zh-CN"/>
        </w:rPr>
        <w:t>长春市中小企业数字化转型“小快轻准”产品和解决方案申报汇总表</w:t>
      </w:r>
    </w:p>
    <w:p w14:paraId="0FBB616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val="0"/>
        <w:bidi w:val="0"/>
        <w:adjustRightInd/>
        <w:ind w:left="0" w:leftChars="0" w:firstLine="0" w:firstLineChars="0"/>
        <w:jc w:val="both"/>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eastAsia="zh-CN"/>
        </w:rPr>
        <w:t>申报单位</w:t>
      </w:r>
      <w:r>
        <w:rPr>
          <w:rFonts w:hint="eastAsia" w:ascii="Times New Roman" w:hAnsi="Times New Roman" w:eastAsia="仿宋_GB2312" w:cs="仿宋_GB2312"/>
          <w:sz w:val="28"/>
          <w:szCs w:val="28"/>
          <w:highlight w:val="none"/>
        </w:rPr>
        <w:t xml:space="preserve">（盖章）：                                                       </w:t>
      </w:r>
      <w:r>
        <w:rPr>
          <w:rFonts w:hint="eastAsia" w:ascii="Times New Roman" w:hAnsi="Times New Roman"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日期：    年   </w:t>
      </w:r>
      <w:r>
        <w:rPr>
          <w:rFonts w:hint="eastAsia" w:ascii="Times New Roman" w:hAnsi="Times New Roman"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月   </w:t>
      </w:r>
      <w:r>
        <w:rPr>
          <w:rFonts w:hint="eastAsia" w:ascii="Times New Roman" w:hAnsi="Times New Roman"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日</w:t>
      </w:r>
    </w:p>
    <w:tbl>
      <w:tblPr>
        <w:tblStyle w:val="15"/>
        <w:tblW w:w="13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40"/>
        <w:gridCol w:w="1470"/>
        <w:gridCol w:w="2460"/>
        <w:gridCol w:w="1370"/>
        <w:gridCol w:w="2030"/>
        <w:gridCol w:w="1254"/>
        <w:gridCol w:w="1490"/>
        <w:gridCol w:w="1590"/>
      </w:tblGrid>
      <w:tr w14:paraId="4019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98" w:type="dxa"/>
            <w:noWrap w:val="0"/>
            <w:vAlign w:val="center"/>
          </w:tcPr>
          <w:p w14:paraId="6FF05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序号</w:t>
            </w:r>
          </w:p>
        </w:tc>
        <w:tc>
          <w:tcPr>
            <w:tcW w:w="1540" w:type="dxa"/>
            <w:noWrap w:val="0"/>
            <w:vAlign w:val="center"/>
          </w:tcPr>
          <w:p w14:paraId="6AE56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申报单位名称</w:t>
            </w:r>
          </w:p>
        </w:tc>
        <w:tc>
          <w:tcPr>
            <w:tcW w:w="1470" w:type="dxa"/>
            <w:noWrap w:val="0"/>
            <w:vAlign w:val="center"/>
          </w:tcPr>
          <w:p w14:paraId="349EC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统一社会信用代码</w:t>
            </w:r>
          </w:p>
        </w:tc>
        <w:tc>
          <w:tcPr>
            <w:tcW w:w="2460" w:type="dxa"/>
            <w:noWrap w:val="0"/>
            <w:vAlign w:val="center"/>
          </w:tcPr>
          <w:p w14:paraId="757E8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w:t>
            </w:r>
            <w:r>
              <w:rPr>
                <w:rFonts w:hint="default" w:ascii="仿宋_GB2312" w:hAnsi="仿宋_GB2312" w:eastAsia="仿宋_GB2312" w:cs="仿宋_GB2312"/>
                <w:b/>
                <w:bCs/>
                <w:snapToGrid/>
                <w:color w:val="000000"/>
                <w:spacing w:val="-4"/>
                <w:kern w:val="2"/>
                <w:sz w:val="24"/>
                <w:szCs w:val="24"/>
                <w:vertAlign w:val="baseline"/>
                <w:lang w:val="en-US" w:eastAsia="zh-CN"/>
              </w:rPr>
              <w:t>小快轻准</w:t>
            </w:r>
            <w:r>
              <w:rPr>
                <w:rFonts w:hint="eastAsia" w:ascii="仿宋_GB2312" w:hAnsi="仿宋_GB2312" w:eastAsia="仿宋_GB2312" w:cs="仿宋_GB2312"/>
                <w:b/>
                <w:bCs/>
                <w:snapToGrid/>
                <w:color w:val="000000"/>
                <w:spacing w:val="-4"/>
                <w:kern w:val="2"/>
                <w:sz w:val="24"/>
                <w:szCs w:val="24"/>
                <w:vertAlign w:val="baseline"/>
                <w:lang w:val="en-US" w:eastAsia="zh-CN"/>
              </w:rPr>
              <w:t>”</w:t>
            </w:r>
            <w:r>
              <w:rPr>
                <w:rFonts w:hint="default" w:ascii="仿宋_GB2312" w:hAnsi="仿宋_GB2312" w:eastAsia="仿宋_GB2312" w:cs="仿宋_GB2312"/>
                <w:b/>
                <w:bCs/>
                <w:snapToGrid/>
                <w:color w:val="000000"/>
                <w:spacing w:val="-4"/>
                <w:kern w:val="2"/>
                <w:sz w:val="24"/>
                <w:szCs w:val="24"/>
                <w:vertAlign w:val="baseline"/>
                <w:lang w:val="en-US" w:eastAsia="zh-CN"/>
              </w:rPr>
              <w:t>产品和解决方案</w:t>
            </w:r>
            <w:r>
              <w:rPr>
                <w:rFonts w:hint="eastAsia" w:ascii="仿宋_GB2312" w:hAnsi="仿宋_GB2312" w:eastAsia="仿宋_GB2312" w:cs="仿宋_GB2312"/>
                <w:b/>
                <w:bCs/>
                <w:snapToGrid/>
                <w:color w:val="000000"/>
                <w:spacing w:val="-4"/>
                <w:kern w:val="2"/>
                <w:sz w:val="24"/>
                <w:szCs w:val="24"/>
                <w:vertAlign w:val="baseline"/>
                <w:lang w:val="en-US" w:eastAsia="zh-CN"/>
              </w:rPr>
              <w:t>名称</w:t>
            </w:r>
          </w:p>
        </w:tc>
        <w:tc>
          <w:tcPr>
            <w:tcW w:w="1370" w:type="dxa"/>
            <w:noWrap w:val="0"/>
            <w:vAlign w:val="center"/>
          </w:tcPr>
          <w:p w14:paraId="752F48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类别</w:t>
            </w:r>
          </w:p>
        </w:tc>
        <w:tc>
          <w:tcPr>
            <w:tcW w:w="2030" w:type="dxa"/>
            <w:noWrap w:val="0"/>
            <w:vAlign w:val="center"/>
          </w:tcPr>
          <w:p w14:paraId="130D6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服务细分行业</w:t>
            </w:r>
          </w:p>
        </w:tc>
        <w:tc>
          <w:tcPr>
            <w:tcW w:w="1254" w:type="dxa"/>
            <w:noWrap w:val="0"/>
            <w:vAlign w:val="center"/>
          </w:tcPr>
          <w:p w14:paraId="11AD3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联系人</w:t>
            </w:r>
          </w:p>
        </w:tc>
        <w:tc>
          <w:tcPr>
            <w:tcW w:w="1490" w:type="dxa"/>
            <w:noWrap w:val="0"/>
            <w:vAlign w:val="center"/>
          </w:tcPr>
          <w:p w14:paraId="1AB87C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联系方式</w:t>
            </w:r>
          </w:p>
        </w:tc>
        <w:tc>
          <w:tcPr>
            <w:tcW w:w="1590" w:type="dxa"/>
            <w:noWrap w:val="0"/>
            <w:vAlign w:val="center"/>
          </w:tcPr>
          <w:p w14:paraId="68ABF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电子邮箱</w:t>
            </w:r>
          </w:p>
        </w:tc>
      </w:tr>
      <w:tr w14:paraId="44A3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98" w:type="dxa"/>
            <w:noWrap w:val="0"/>
            <w:vAlign w:val="center"/>
          </w:tcPr>
          <w:p w14:paraId="0910391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1</w:t>
            </w:r>
          </w:p>
        </w:tc>
        <w:tc>
          <w:tcPr>
            <w:tcW w:w="1540" w:type="dxa"/>
            <w:noWrap w:val="0"/>
            <w:vAlign w:val="center"/>
          </w:tcPr>
          <w:p w14:paraId="6BDEFCF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470" w:type="dxa"/>
            <w:noWrap w:val="0"/>
            <w:vAlign w:val="center"/>
          </w:tcPr>
          <w:p w14:paraId="6595B6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仿宋_GB2312"/>
                <w:sz w:val="28"/>
                <w:szCs w:val="28"/>
                <w:highlight w:val="none"/>
                <w:lang w:val="en-US" w:eastAsia="zh-CN"/>
              </w:rPr>
            </w:pPr>
          </w:p>
        </w:tc>
        <w:tc>
          <w:tcPr>
            <w:tcW w:w="2460" w:type="dxa"/>
            <w:noWrap w:val="0"/>
            <w:vAlign w:val="center"/>
          </w:tcPr>
          <w:p w14:paraId="3C986E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仿宋_GB2312"/>
                <w:color w:val="808080"/>
                <w:kern w:val="0"/>
                <w:sz w:val="24"/>
                <w:szCs w:val="24"/>
                <w:highlight w:val="none"/>
                <w:lang w:val="en-US" w:eastAsia="zh-CN"/>
              </w:rPr>
            </w:pPr>
          </w:p>
        </w:tc>
        <w:tc>
          <w:tcPr>
            <w:tcW w:w="1370" w:type="dxa"/>
            <w:noWrap w:val="0"/>
            <w:vAlign w:val="center"/>
          </w:tcPr>
          <w:p w14:paraId="5838D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cs="仿宋_GB2312"/>
                <w:color w:val="000000"/>
                <w:kern w:val="0"/>
                <w:sz w:val="24"/>
                <w:szCs w:val="24"/>
                <w:lang w:val="en-US" w:eastAsia="zh-CN" w:bidi="ar-SA"/>
              </w:rPr>
              <w:t>软件产品/解决方案</w:t>
            </w:r>
          </w:p>
        </w:tc>
        <w:tc>
          <w:tcPr>
            <w:tcW w:w="2030" w:type="dxa"/>
            <w:noWrap w:val="0"/>
            <w:vAlign w:val="center"/>
          </w:tcPr>
          <w:p w14:paraId="2B873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color w:val="000000"/>
                <w:kern w:val="0"/>
                <w:sz w:val="24"/>
                <w:szCs w:val="24"/>
                <w:lang w:val="en-US" w:eastAsia="zh-CN" w:bidi="ar-SA"/>
              </w:rPr>
              <w:t>汽车零部件配件制造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轨道交通高端装备制造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电子元器件制造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 xml:space="preserve">           中成药生物药品制品制造</w:t>
            </w:r>
          </w:p>
        </w:tc>
        <w:tc>
          <w:tcPr>
            <w:tcW w:w="1254" w:type="dxa"/>
            <w:noWrap w:val="0"/>
            <w:vAlign w:val="center"/>
          </w:tcPr>
          <w:p w14:paraId="1645670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490" w:type="dxa"/>
            <w:noWrap w:val="0"/>
            <w:vAlign w:val="center"/>
          </w:tcPr>
          <w:p w14:paraId="765A4FB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90" w:type="dxa"/>
            <w:noWrap w:val="0"/>
            <w:vAlign w:val="center"/>
          </w:tcPr>
          <w:p w14:paraId="408D164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2756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72EB4F0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2</w:t>
            </w:r>
          </w:p>
        </w:tc>
        <w:tc>
          <w:tcPr>
            <w:tcW w:w="1540" w:type="dxa"/>
            <w:noWrap w:val="0"/>
            <w:vAlign w:val="center"/>
          </w:tcPr>
          <w:p w14:paraId="183ABA9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470" w:type="dxa"/>
            <w:noWrap w:val="0"/>
            <w:vAlign w:val="center"/>
          </w:tcPr>
          <w:p w14:paraId="3A55AE5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460" w:type="dxa"/>
            <w:noWrap w:val="0"/>
            <w:vAlign w:val="center"/>
          </w:tcPr>
          <w:p w14:paraId="0C180A9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370" w:type="dxa"/>
            <w:noWrap w:val="0"/>
            <w:vAlign w:val="center"/>
          </w:tcPr>
          <w:p w14:paraId="593273F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78C8D81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254" w:type="dxa"/>
            <w:noWrap w:val="0"/>
            <w:vAlign w:val="center"/>
          </w:tcPr>
          <w:p w14:paraId="1E32A40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490" w:type="dxa"/>
            <w:noWrap w:val="0"/>
            <w:vAlign w:val="center"/>
          </w:tcPr>
          <w:p w14:paraId="5288E18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90" w:type="dxa"/>
            <w:noWrap w:val="0"/>
            <w:vAlign w:val="center"/>
          </w:tcPr>
          <w:p w14:paraId="0A2622A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273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53DE85E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w:t>
            </w:r>
          </w:p>
        </w:tc>
        <w:tc>
          <w:tcPr>
            <w:tcW w:w="1540" w:type="dxa"/>
            <w:noWrap w:val="0"/>
            <w:vAlign w:val="center"/>
          </w:tcPr>
          <w:p w14:paraId="4DAA41A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470" w:type="dxa"/>
            <w:noWrap w:val="0"/>
            <w:vAlign w:val="center"/>
          </w:tcPr>
          <w:p w14:paraId="5B2C7A5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460" w:type="dxa"/>
            <w:noWrap w:val="0"/>
            <w:vAlign w:val="center"/>
          </w:tcPr>
          <w:p w14:paraId="18E4B2E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370" w:type="dxa"/>
            <w:noWrap w:val="0"/>
            <w:vAlign w:val="center"/>
          </w:tcPr>
          <w:p w14:paraId="5EDC13E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20C4633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254" w:type="dxa"/>
            <w:noWrap w:val="0"/>
            <w:vAlign w:val="center"/>
          </w:tcPr>
          <w:p w14:paraId="7AC9872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490" w:type="dxa"/>
            <w:noWrap w:val="0"/>
            <w:vAlign w:val="center"/>
          </w:tcPr>
          <w:p w14:paraId="14E23DF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90" w:type="dxa"/>
            <w:noWrap w:val="0"/>
            <w:vAlign w:val="center"/>
          </w:tcPr>
          <w:p w14:paraId="2ED50F4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74F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noWrap w:val="0"/>
            <w:vAlign w:val="center"/>
          </w:tcPr>
          <w:p w14:paraId="15051C9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b w:val="0"/>
                <w:bCs w:val="0"/>
                <w:color w:val="000000"/>
                <w:kern w:val="0"/>
                <w:sz w:val="28"/>
                <w:szCs w:val="28"/>
                <w:highlight w:val="none"/>
              </w:rPr>
            </w:pPr>
          </w:p>
        </w:tc>
        <w:tc>
          <w:tcPr>
            <w:tcW w:w="1540" w:type="dxa"/>
            <w:noWrap w:val="0"/>
            <w:vAlign w:val="center"/>
          </w:tcPr>
          <w:p w14:paraId="31D9FC4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470" w:type="dxa"/>
            <w:noWrap w:val="0"/>
            <w:vAlign w:val="center"/>
          </w:tcPr>
          <w:p w14:paraId="1D3F7B1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460" w:type="dxa"/>
            <w:noWrap w:val="0"/>
            <w:vAlign w:val="center"/>
          </w:tcPr>
          <w:p w14:paraId="3198409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370" w:type="dxa"/>
            <w:noWrap w:val="0"/>
            <w:vAlign w:val="center"/>
          </w:tcPr>
          <w:p w14:paraId="1A1D7E3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53C1C36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254" w:type="dxa"/>
            <w:noWrap w:val="0"/>
            <w:vAlign w:val="center"/>
          </w:tcPr>
          <w:p w14:paraId="16764D1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490" w:type="dxa"/>
            <w:noWrap w:val="0"/>
            <w:vAlign w:val="center"/>
          </w:tcPr>
          <w:p w14:paraId="03EFF86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90" w:type="dxa"/>
            <w:noWrap w:val="0"/>
            <w:vAlign w:val="center"/>
          </w:tcPr>
          <w:p w14:paraId="032A6AEE">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bl>
    <w:p w14:paraId="7F8F5F94">
      <w:pPr>
        <w:widowControl w:val="0"/>
        <w:ind w:left="0" w:leftChars="0" w:firstLine="0" w:firstLineChars="0"/>
        <w:jc w:val="left"/>
        <w:rPr>
          <w:rFonts w:hint="eastAsia" w:ascii="Times New Roman" w:hAnsi="Times New Roman" w:eastAsia="仿宋_GB2312" w:cs="Times New Roman"/>
          <w:b/>
          <w:bCs/>
          <w:kern w:val="2"/>
          <w:sz w:val="24"/>
          <w:szCs w:val="24"/>
          <w:lang w:val="en-US" w:eastAsia="zh-CN" w:bidi="ar-SA"/>
        </w:rPr>
        <w:sectPr>
          <w:headerReference r:id="rId10" w:type="default"/>
          <w:footerReference r:id="rId11" w:type="default"/>
          <w:pgSz w:w="16838" w:h="11906" w:orient="landscape"/>
          <w:pgMar w:top="1587" w:right="1814" w:bottom="1587" w:left="1587" w:header="708" w:footer="708" w:gutter="0"/>
          <w:pgNumType w:fmt="numberInDash"/>
          <w:cols w:space="708" w:num="1"/>
          <w:docGrid w:type="lines" w:linePitch="360" w:charSpace="0"/>
        </w:sectPr>
      </w:pPr>
    </w:p>
    <w:p w14:paraId="308E81C8">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附件4</w:t>
      </w:r>
    </w:p>
    <w:p w14:paraId="4B0A199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ascii="Times New Roman" w:hAnsi="Times New Roman" w:eastAsia="方正楷体_GBK"/>
          <w:sz w:val="24"/>
          <w:szCs w:val="24"/>
          <w:highlight w:val="none"/>
        </w:rPr>
      </w:pPr>
      <w:r>
        <w:rPr>
          <w:rFonts w:hint="eastAsia" w:ascii="Times New Roman" w:hAnsi="Times New Roman" w:eastAsia="方正小标宋简体" w:cs="方正小标宋简体"/>
          <w:sz w:val="36"/>
          <w:szCs w:val="44"/>
          <w:highlight w:val="none"/>
          <w:lang w:val="en-US" w:eastAsia="zh-CN"/>
        </w:rPr>
        <w:t>XX区中小企业数字化转型“小快轻准”产品和解决方案申报汇总表</w:t>
      </w:r>
    </w:p>
    <w:p w14:paraId="483EB0D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val="0"/>
        <w:bidi w:val="0"/>
        <w:adjustRightInd/>
        <w:ind w:left="0" w:leftChars="0" w:firstLine="560" w:firstLineChars="200"/>
        <w:jc w:val="both"/>
        <w:rPr>
          <w:rFonts w:hint="eastAsia" w:ascii="Times New Roman" w:hAnsi="Times New Roman" w:eastAsia="仿宋_GB2312" w:cs="仿宋_GB2312"/>
          <w:sz w:val="28"/>
          <w:szCs w:val="28"/>
          <w:highlight w:val="none"/>
        </w:rPr>
      </w:pPr>
      <w:r>
        <w:rPr>
          <w:rFonts w:hint="eastAsia" w:ascii="Times New Roman" w:hAnsi="Times New Roman" w:eastAsia="黑体" w:cs="Times New Roman"/>
          <w:kern w:val="2"/>
          <w:sz w:val="28"/>
          <w:szCs w:val="28"/>
          <w:lang w:val="en-US" w:eastAsia="zh-CN" w:bidi="ar-SA"/>
        </w:rPr>
        <w:t>所属县（市）区工信主管部门盖章：</w:t>
      </w:r>
      <w:r>
        <w:rPr>
          <w:rFonts w:hint="eastAsia" w:eastAsia="仿宋_GB2312"/>
          <w:color w:val="auto"/>
          <w:sz w:val="28"/>
          <w:szCs w:val="32"/>
        </w:rPr>
        <w:t xml:space="preserve">   </w:t>
      </w:r>
      <w:r>
        <w:rPr>
          <w:rFonts w:hint="eastAsia" w:ascii="Times New Roman" w:hAnsi="Times New Roman" w:eastAsia="仿宋_GB2312" w:cs="仿宋_GB2312"/>
          <w:sz w:val="28"/>
          <w:szCs w:val="28"/>
          <w:highlight w:val="none"/>
        </w:rPr>
        <w:t xml:space="preserve">                                                     </w:t>
      </w:r>
      <w:r>
        <w:rPr>
          <w:rFonts w:hint="eastAsia" w:ascii="Times New Roman" w:hAnsi="Times New Roman" w:cs="仿宋_GB2312"/>
          <w:sz w:val="28"/>
          <w:szCs w:val="28"/>
          <w:highlight w:val="none"/>
          <w:lang w:val="en-US" w:eastAsia="zh-CN"/>
        </w:rPr>
        <w:t xml:space="preserve">                        </w:t>
      </w:r>
    </w:p>
    <w:tbl>
      <w:tblPr>
        <w:tblStyle w:val="15"/>
        <w:tblW w:w="13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40"/>
        <w:gridCol w:w="1470"/>
        <w:gridCol w:w="2460"/>
        <w:gridCol w:w="1370"/>
        <w:gridCol w:w="2030"/>
        <w:gridCol w:w="1254"/>
        <w:gridCol w:w="1490"/>
        <w:gridCol w:w="1590"/>
      </w:tblGrid>
      <w:tr w14:paraId="3C3A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98" w:type="dxa"/>
            <w:noWrap w:val="0"/>
            <w:vAlign w:val="center"/>
          </w:tcPr>
          <w:p w14:paraId="715D6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序号</w:t>
            </w:r>
          </w:p>
        </w:tc>
        <w:tc>
          <w:tcPr>
            <w:tcW w:w="1540" w:type="dxa"/>
            <w:noWrap w:val="0"/>
            <w:vAlign w:val="center"/>
          </w:tcPr>
          <w:p w14:paraId="26426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申报单位名称</w:t>
            </w:r>
          </w:p>
        </w:tc>
        <w:tc>
          <w:tcPr>
            <w:tcW w:w="1470" w:type="dxa"/>
            <w:noWrap w:val="0"/>
            <w:vAlign w:val="center"/>
          </w:tcPr>
          <w:p w14:paraId="54FD3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所属县（市）区</w:t>
            </w:r>
          </w:p>
        </w:tc>
        <w:tc>
          <w:tcPr>
            <w:tcW w:w="2460" w:type="dxa"/>
            <w:noWrap w:val="0"/>
            <w:vAlign w:val="center"/>
          </w:tcPr>
          <w:p w14:paraId="17CCD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w:t>
            </w:r>
            <w:r>
              <w:rPr>
                <w:rFonts w:hint="default" w:ascii="仿宋_GB2312" w:hAnsi="仿宋_GB2312" w:eastAsia="仿宋_GB2312" w:cs="仿宋_GB2312"/>
                <w:b/>
                <w:bCs/>
                <w:snapToGrid/>
                <w:color w:val="000000"/>
                <w:spacing w:val="-4"/>
                <w:kern w:val="2"/>
                <w:sz w:val="24"/>
                <w:szCs w:val="24"/>
                <w:vertAlign w:val="baseline"/>
                <w:lang w:val="en-US" w:eastAsia="zh-CN"/>
              </w:rPr>
              <w:t>小快轻准</w:t>
            </w:r>
            <w:r>
              <w:rPr>
                <w:rFonts w:hint="eastAsia" w:ascii="仿宋_GB2312" w:hAnsi="仿宋_GB2312" w:eastAsia="仿宋_GB2312" w:cs="仿宋_GB2312"/>
                <w:b/>
                <w:bCs/>
                <w:snapToGrid/>
                <w:color w:val="000000"/>
                <w:spacing w:val="-4"/>
                <w:kern w:val="2"/>
                <w:sz w:val="24"/>
                <w:szCs w:val="24"/>
                <w:vertAlign w:val="baseline"/>
                <w:lang w:val="en-US" w:eastAsia="zh-CN"/>
              </w:rPr>
              <w:t>”</w:t>
            </w:r>
            <w:r>
              <w:rPr>
                <w:rFonts w:hint="default" w:ascii="仿宋_GB2312" w:hAnsi="仿宋_GB2312" w:eastAsia="仿宋_GB2312" w:cs="仿宋_GB2312"/>
                <w:b/>
                <w:bCs/>
                <w:snapToGrid/>
                <w:color w:val="000000"/>
                <w:spacing w:val="-4"/>
                <w:kern w:val="2"/>
                <w:sz w:val="24"/>
                <w:szCs w:val="24"/>
                <w:vertAlign w:val="baseline"/>
                <w:lang w:val="en-US" w:eastAsia="zh-CN"/>
              </w:rPr>
              <w:t>产品和解决方案</w:t>
            </w:r>
            <w:r>
              <w:rPr>
                <w:rFonts w:hint="eastAsia" w:ascii="仿宋_GB2312" w:hAnsi="仿宋_GB2312" w:eastAsia="仿宋_GB2312" w:cs="仿宋_GB2312"/>
                <w:b/>
                <w:bCs/>
                <w:snapToGrid/>
                <w:color w:val="000000"/>
                <w:spacing w:val="-4"/>
                <w:kern w:val="2"/>
                <w:sz w:val="24"/>
                <w:szCs w:val="24"/>
                <w:vertAlign w:val="baseline"/>
                <w:lang w:val="en-US" w:eastAsia="zh-CN"/>
              </w:rPr>
              <w:t>名称</w:t>
            </w:r>
          </w:p>
        </w:tc>
        <w:tc>
          <w:tcPr>
            <w:tcW w:w="1370" w:type="dxa"/>
            <w:noWrap w:val="0"/>
            <w:vAlign w:val="center"/>
          </w:tcPr>
          <w:p w14:paraId="729F4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类别</w:t>
            </w:r>
          </w:p>
        </w:tc>
        <w:tc>
          <w:tcPr>
            <w:tcW w:w="2030" w:type="dxa"/>
            <w:noWrap w:val="0"/>
            <w:vAlign w:val="center"/>
          </w:tcPr>
          <w:p w14:paraId="320DF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服务细分行业</w:t>
            </w:r>
          </w:p>
        </w:tc>
        <w:tc>
          <w:tcPr>
            <w:tcW w:w="1254" w:type="dxa"/>
            <w:noWrap w:val="0"/>
            <w:vAlign w:val="center"/>
          </w:tcPr>
          <w:p w14:paraId="25CC2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联系人</w:t>
            </w:r>
          </w:p>
        </w:tc>
        <w:tc>
          <w:tcPr>
            <w:tcW w:w="1490" w:type="dxa"/>
            <w:noWrap w:val="0"/>
            <w:vAlign w:val="center"/>
          </w:tcPr>
          <w:p w14:paraId="31ED1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联系方式</w:t>
            </w:r>
          </w:p>
        </w:tc>
        <w:tc>
          <w:tcPr>
            <w:tcW w:w="1590" w:type="dxa"/>
            <w:noWrap w:val="0"/>
            <w:vAlign w:val="center"/>
          </w:tcPr>
          <w:p w14:paraId="671AA8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电子邮箱</w:t>
            </w:r>
          </w:p>
        </w:tc>
      </w:tr>
      <w:tr w14:paraId="596F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98" w:type="dxa"/>
            <w:noWrap w:val="0"/>
            <w:vAlign w:val="center"/>
          </w:tcPr>
          <w:p w14:paraId="563646B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1</w:t>
            </w:r>
          </w:p>
        </w:tc>
        <w:tc>
          <w:tcPr>
            <w:tcW w:w="1540" w:type="dxa"/>
            <w:noWrap w:val="0"/>
            <w:vAlign w:val="center"/>
          </w:tcPr>
          <w:p w14:paraId="1C216EE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470" w:type="dxa"/>
            <w:noWrap w:val="0"/>
            <w:vAlign w:val="center"/>
          </w:tcPr>
          <w:p w14:paraId="27ACD3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仿宋_GB2312"/>
                <w:sz w:val="28"/>
                <w:szCs w:val="28"/>
                <w:highlight w:val="none"/>
                <w:lang w:val="en-US" w:eastAsia="zh-CN"/>
              </w:rPr>
            </w:pPr>
          </w:p>
        </w:tc>
        <w:tc>
          <w:tcPr>
            <w:tcW w:w="2460" w:type="dxa"/>
            <w:noWrap w:val="0"/>
            <w:vAlign w:val="center"/>
          </w:tcPr>
          <w:p w14:paraId="1A6470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仿宋_GB2312"/>
                <w:color w:val="808080"/>
                <w:kern w:val="0"/>
                <w:sz w:val="24"/>
                <w:szCs w:val="24"/>
                <w:highlight w:val="none"/>
                <w:lang w:val="en-US" w:eastAsia="zh-CN"/>
              </w:rPr>
            </w:pPr>
          </w:p>
        </w:tc>
        <w:tc>
          <w:tcPr>
            <w:tcW w:w="1370" w:type="dxa"/>
            <w:noWrap w:val="0"/>
            <w:vAlign w:val="center"/>
          </w:tcPr>
          <w:p w14:paraId="55D4D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cs="仿宋_GB2312"/>
                <w:color w:val="000000"/>
                <w:kern w:val="0"/>
                <w:sz w:val="24"/>
                <w:szCs w:val="24"/>
                <w:lang w:val="en-US" w:eastAsia="zh-CN" w:bidi="ar-SA"/>
              </w:rPr>
              <w:t>软件产品/解决方案</w:t>
            </w:r>
          </w:p>
        </w:tc>
        <w:tc>
          <w:tcPr>
            <w:tcW w:w="2030" w:type="dxa"/>
            <w:noWrap w:val="0"/>
            <w:vAlign w:val="center"/>
          </w:tcPr>
          <w:p w14:paraId="7C3C2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color w:val="000000"/>
                <w:kern w:val="0"/>
                <w:sz w:val="24"/>
                <w:szCs w:val="24"/>
                <w:lang w:val="en-US" w:eastAsia="zh-CN" w:bidi="ar-SA"/>
              </w:rPr>
              <w:t>汽车零部件配件制造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轨道交通高端装备制造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电子元器件制造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 xml:space="preserve">           中成药生物药品制品制造</w:t>
            </w:r>
          </w:p>
        </w:tc>
        <w:tc>
          <w:tcPr>
            <w:tcW w:w="1254" w:type="dxa"/>
            <w:noWrap w:val="0"/>
            <w:vAlign w:val="center"/>
          </w:tcPr>
          <w:p w14:paraId="2CB54B1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490" w:type="dxa"/>
            <w:noWrap w:val="0"/>
            <w:vAlign w:val="center"/>
          </w:tcPr>
          <w:p w14:paraId="0DD0144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90" w:type="dxa"/>
            <w:noWrap w:val="0"/>
            <w:vAlign w:val="center"/>
          </w:tcPr>
          <w:p w14:paraId="6C3FE88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60DD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2DA887A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2</w:t>
            </w:r>
          </w:p>
        </w:tc>
        <w:tc>
          <w:tcPr>
            <w:tcW w:w="1540" w:type="dxa"/>
            <w:noWrap w:val="0"/>
            <w:vAlign w:val="center"/>
          </w:tcPr>
          <w:p w14:paraId="20094B6E">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470" w:type="dxa"/>
            <w:noWrap w:val="0"/>
            <w:vAlign w:val="center"/>
          </w:tcPr>
          <w:p w14:paraId="24B8F1A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460" w:type="dxa"/>
            <w:noWrap w:val="0"/>
            <w:vAlign w:val="center"/>
          </w:tcPr>
          <w:p w14:paraId="60BA6FB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370" w:type="dxa"/>
            <w:noWrap w:val="0"/>
            <w:vAlign w:val="center"/>
          </w:tcPr>
          <w:p w14:paraId="735E45C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1B72D26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254" w:type="dxa"/>
            <w:noWrap w:val="0"/>
            <w:vAlign w:val="center"/>
          </w:tcPr>
          <w:p w14:paraId="6B26F69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490" w:type="dxa"/>
            <w:noWrap w:val="0"/>
            <w:vAlign w:val="center"/>
          </w:tcPr>
          <w:p w14:paraId="4027037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90" w:type="dxa"/>
            <w:noWrap w:val="0"/>
            <w:vAlign w:val="center"/>
          </w:tcPr>
          <w:p w14:paraId="3F0BBCAE">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7876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2EF710F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w:t>
            </w:r>
          </w:p>
        </w:tc>
        <w:tc>
          <w:tcPr>
            <w:tcW w:w="1540" w:type="dxa"/>
            <w:noWrap w:val="0"/>
            <w:vAlign w:val="center"/>
          </w:tcPr>
          <w:p w14:paraId="5255052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470" w:type="dxa"/>
            <w:noWrap w:val="0"/>
            <w:vAlign w:val="center"/>
          </w:tcPr>
          <w:p w14:paraId="3A668D6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460" w:type="dxa"/>
            <w:noWrap w:val="0"/>
            <w:vAlign w:val="center"/>
          </w:tcPr>
          <w:p w14:paraId="6E55A19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370" w:type="dxa"/>
            <w:noWrap w:val="0"/>
            <w:vAlign w:val="center"/>
          </w:tcPr>
          <w:p w14:paraId="63B1B5A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5BE4939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254" w:type="dxa"/>
            <w:noWrap w:val="0"/>
            <w:vAlign w:val="center"/>
          </w:tcPr>
          <w:p w14:paraId="61F2AE7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490" w:type="dxa"/>
            <w:noWrap w:val="0"/>
            <w:vAlign w:val="center"/>
          </w:tcPr>
          <w:p w14:paraId="597892F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90" w:type="dxa"/>
            <w:noWrap w:val="0"/>
            <w:vAlign w:val="center"/>
          </w:tcPr>
          <w:p w14:paraId="513CFE8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bl>
    <w:p w14:paraId="6EC720D4">
      <w:pPr>
        <w:pStyle w:val="14"/>
        <w:rPr>
          <w:rFonts w:hint="eastAsia"/>
          <w:lang w:val="en-US" w:eastAsia="zh-CN"/>
        </w:rPr>
      </w:pPr>
    </w:p>
    <w:sectPr>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1B569FC-6855-4CEA-AACD-E3BCA4FFB374}"/>
  </w:font>
  <w:font w:name="Arial">
    <w:panose1 w:val="020B0604020202020204"/>
    <w:charset w:val="01"/>
    <w:family w:val="swiss"/>
    <w:pitch w:val="default"/>
    <w:sig w:usb0="E0002EFF" w:usb1="C0007843" w:usb2="00000009" w:usb3="00000000" w:csb0="400001FF" w:csb1="FFFF0000"/>
    <w:embedRegular r:id="rId2" w:fontKey="{B48BEB39-7197-4CE1-864C-19D5E522C6EC}"/>
  </w:font>
  <w:font w:name="黑体">
    <w:panose1 w:val="02010609060101010101"/>
    <w:charset w:val="86"/>
    <w:family w:val="auto"/>
    <w:pitch w:val="default"/>
    <w:sig w:usb0="800002BF" w:usb1="38CF7CFA" w:usb2="00000016" w:usb3="00000000" w:csb0="00040001" w:csb1="00000000"/>
    <w:embedRegular r:id="rId3" w:fontKey="{FDC70E19-1B4E-46F9-B588-EB93235BD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61C8C06B-EDA2-457F-9E7F-D55A7D8B508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28144AA5-3D41-41DF-BFC7-81F360F86253}"/>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6" w:fontKey="{F9959C7C-43EE-4403-BC63-07A9FC6DD49C}"/>
  </w:font>
  <w:font w:name="方正小标宋_GBK">
    <w:panose1 w:val="03000509000000000000"/>
    <w:charset w:val="86"/>
    <w:family w:val="script"/>
    <w:pitch w:val="default"/>
    <w:sig w:usb0="00000001" w:usb1="080E0000" w:usb2="00000000" w:usb3="00000000" w:csb0="00040000" w:csb1="00000000"/>
    <w:embedRegular r:id="rId7" w:fontKey="{F19F8E75-73DE-41E5-B19C-623116F9DB5A}"/>
  </w:font>
  <w:font w:name="方正仿宋_GBK">
    <w:panose1 w:val="03000509000000000000"/>
    <w:charset w:val="86"/>
    <w:family w:val="auto"/>
    <w:pitch w:val="default"/>
    <w:sig w:usb0="00000001" w:usb1="080E0000" w:usb2="00000000" w:usb3="00000000" w:csb0="00040000" w:csb1="00000000"/>
    <w:embedRegular r:id="rId8" w:fontKey="{36BFE177-D687-4471-ACA3-90BEFEA28DFA}"/>
  </w:font>
  <w:font w:name="CESI黑体-GB2312">
    <w:altName w:val="黑体"/>
    <w:panose1 w:val="02000500000000000000"/>
    <w:charset w:val="86"/>
    <w:family w:val="auto"/>
    <w:pitch w:val="default"/>
    <w:sig w:usb0="00000000" w:usb1="00000000" w:usb2="00000012"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9" w:fontKey="{EF08945E-E626-405F-B5F9-2F3C340404DC}"/>
  </w:font>
  <w:font w:name="楷体">
    <w:panose1 w:val="02010609060101010101"/>
    <w:charset w:val="86"/>
    <w:family w:val="auto"/>
    <w:pitch w:val="default"/>
    <w:sig w:usb0="800002BF" w:usb1="38CF7CFA" w:usb2="00000016" w:usb3="00000000" w:csb0="00040001" w:csb1="00000000"/>
    <w:embedRegular r:id="rId10" w:fontKey="{BB429893-AB62-4EF1-9535-24C42691F9E8}"/>
  </w:font>
  <w:font w:name="方正仿宋_GB2312">
    <w:panose1 w:val="02000000000000000000"/>
    <w:charset w:val="86"/>
    <w:family w:val="auto"/>
    <w:pitch w:val="default"/>
    <w:sig w:usb0="A00002BF" w:usb1="184F6CFA" w:usb2="00000012" w:usb3="00000000" w:csb0="00040001" w:csb1="00000000"/>
    <w:embedRegular r:id="rId11" w:fontKey="{B00551D3-638F-41BB-8274-F030497C02B7}"/>
  </w:font>
  <w:font w:name="Times New Roman Regular">
    <w:altName w:val="Times New Roman"/>
    <w:panose1 w:val="02020603050405020304"/>
    <w:charset w:val="00"/>
    <w:family w:val="auto"/>
    <w:pitch w:val="default"/>
    <w:sig w:usb0="00000000" w:usb1="00000000" w:usb2="00000009" w:usb3="00000000" w:csb0="400001FF" w:csb1="FFFF0000"/>
    <w:embedRegular r:id="rId12" w:fontKey="{5B237CEF-F80D-4AA7-80EE-005A24C9BB1B}"/>
  </w:font>
  <w:font w:name="CESI仿宋-GB2312">
    <w:altName w:val="仿宋"/>
    <w:panose1 w:val="02000500000000000000"/>
    <w:charset w:val="86"/>
    <w:family w:val="auto"/>
    <w:pitch w:val="default"/>
    <w:sig w:usb0="00000000" w:usb1="00000000" w:usb2="00000010" w:usb3="00000000" w:csb0="0004000F" w:csb1="00000000"/>
    <w:embedRegular r:id="rId13" w:fontKey="{3FBF23DB-8651-46F0-980B-C9E97570EC03}"/>
  </w:font>
  <w:font w:name="Nimbus Roman">
    <w:altName w:val="Segoe Print"/>
    <w:panose1 w:val="00000500000000000000"/>
    <w:charset w:val="00"/>
    <w:family w:val="auto"/>
    <w:pitch w:val="default"/>
    <w:sig w:usb0="00000000" w:usb1="00000000" w:usb2="00000000" w:usb3="00000000" w:csb0="6000009F" w:csb1="00000000"/>
    <w:embedRegular r:id="rId14" w:fontKey="{28985854-F641-4171-8560-4059747A542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98DF">
    <w:pPr>
      <w:tabs>
        <w:tab w:val="center" w:pos="4366"/>
        <w:tab w:val="right" w:pos="8306"/>
      </w:tabs>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E745D">
                          <w:pPr>
                            <w:pStyle w:val="9"/>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5E745D">
                    <w:pPr>
                      <w:pStyle w:val="9"/>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F5F4">
    <w:pPr>
      <w:tabs>
        <w:tab w:val="center" w:pos="4366"/>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57C22">
    <w:pPr>
      <w:tabs>
        <w:tab w:val="center" w:pos="4366"/>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EE14">
    <w:pPr>
      <w:tabs>
        <w:tab w:val="center" w:pos="4366"/>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1A78">
    <w:pPr>
      <w:tabs>
        <w:tab w:val="center" w:pos="4366"/>
        <w:tab w:val="right" w:pos="8306"/>
      </w:tabs>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5A327">
                          <w:pPr>
                            <w:pStyle w:val="9"/>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E5A327">
                    <w:pPr>
                      <w:pStyle w:val="9"/>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56C3">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30C6A">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5C30C6A">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5BC7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7455BC7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24C5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172A27"/>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D768B"/>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C381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0CE9"/>
    <w:rsid w:val="006D70B5"/>
    <w:rsid w:val="006E5FD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6F0A91"/>
    <w:rsid w:val="01916C5A"/>
    <w:rsid w:val="01CC6845"/>
    <w:rsid w:val="01D26B7C"/>
    <w:rsid w:val="01F36FCC"/>
    <w:rsid w:val="021653B1"/>
    <w:rsid w:val="021C29C7"/>
    <w:rsid w:val="02313F99"/>
    <w:rsid w:val="02B413CC"/>
    <w:rsid w:val="02E9543A"/>
    <w:rsid w:val="03157416"/>
    <w:rsid w:val="032D650E"/>
    <w:rsid w:val="0341645D"/>
    <w:rsid w:val="03455F4E"/>
    <w:rsid w:val="03936CB9"/>
    <w:rsid w:val="03991DF6"/>
    <w:rsid w:val="03E77005"/>
    <w:rsid w:val="0430275A"/>
    <w:rsid w:val="044C0C16"/>
    <w:rsid w:val="045A0087"/>
    <w:rsid w:val="046E5ABD"/>
    <w:rsid w:val="04B30C95"/>
    <w:rsid w:val="04BE5FB8"/>
    <w:rsid w:val="04C904B8"/>
    <w:rsid w:val="04D70E27"/>
    <w:rsid w:val="04EB6681"/>
    <w:rsid w:val="052E656D"/>
    <w:rsid w:val="054664F7"/>
    <w:rsid w:val="05473DC2"/>
    <w:rsid w:val="056439EA"/>
    <w:rsid w:val="05D610DF"/>
    <w:rsid w:val="067D1299"/>
    <w:rsid w:val="069A035E"/>
    <w:rsid w:val="06A05249"/>
    <w:rsid w:val="06C41A99"/>
    <w:rsid w:val="06E00214"/>
    <w:rsid w:val="07264D32"/>
    <w:rsid w:val="0754675F"/>
    <w:rsid w:val="084F6F27"/>
    <w:rsid w:val="08A74FB5"/>
    <w:rsid w:val="08CB0CA3"/>
    <w:rsid w:val="09075A53"/>
    <w:rsid w:val="09271C52"/>
    <w:rsid w:val="093E4345"/>
    <w:rsid w:val="094B5940"/>
    <w:rsid w:val="097053A7"/>
    <w:rsid w:val="09932E1E"/>
    <w:rsid w:val="09AF4121"/>
    <w:rsid w:val="09B96D4E"/>
    <w:rsid w:val="09DA7548"/>
    <w:rsid w:val="09E75A9C"/>
    <w:rsid w:val="0A3B6CD9"/>
    <w:rsid w:val="0A7B2255"/>
    <w:rsid w:val="0B0D09D9"/>
    <w:rsid w:val="0B2B3C7B"/>
    <w:rsid w:val="0B753B34"/>
    <w:rsid w:val="0B7D12DC"/>
    <w:rsid w:val="0BC814CA"/>
    <w:rsid w:val="0BCF0AAA"/>
    <w:rsid w:val="0C01678A"/>
    <w:rsid w:val="0C6531BD"/>
    <w:rsid w:val="0C6C00A7"/>
    <w:rsid w:val="0C762C95"/>
    <w:rsid w:val="0CA912FB"/>
    <w:rsid w:val="0CCF4ADA"/>
    <w:rsid w:val="0CD36378"/>
    <w:rsid w:val="0D0271E7"/>
    <w:rsid w:val="0D137398"/>
    <w:rsid w:val="0D1E3CD2"/>
    <w:rsid w:val="0D7116ED"/>
    <w:rsid w:val="0D7C7ACB"/>
    <w:rsid w:val="0E5A03D3"/>
    <w:rsid w:val="0E6A6868"/>
    <w:rsid w:val="0E963B01"/>
    <w:rsid w:val="0EAD2BF9"/>
    <w:rsid w:val="0EFB5712"/>
    <w:rsid w:val="0F1F0848"/>
    <w:rsid w:val="0F3375A2"/>
    <w:rsid w:val="0FB547AB"/>
    <w:rsid w:val="0FED14FF"/>
    <w:rsid w:val="0FF07241"/>
    <w:rsid w:val="10060813"/>
    <w:rsid w:val="108654B0"/>
    <w:rsid w:val="10D4446D"/>
    <w:rsid w:val="11257090"/>
    <w:rsid w:val="11C33DEF"/>
    <w:rsid w:val="120D5E88"/>
    <w:rsid w:val="12137217"/>
    <w:rsid w:val="122D2087"/>
    <w:rsid w:val="125C0203"/>
    <w:rsid w:val="12747CB6"/>
    <w:rsid w:val="12767ED2"/>
    <w:rsid w:val="12A32349"/>
    <w:rsid w:val="12C10A21"/>
    <w:rsid w:val="12C10FFD"/>
    <w:rsid w:val="12D40754"/>
    <w:rsid w:val="12E27085"/>
    <w:rsid w:val="132A027E"/>
    <w:rsid w:val="13AF4D1D"/>
    <w:rsid w:val="13E56991"/>
    <w:rsid w:val="13FE4E0F"/>
    <w:rsid w:val="147A32C8"/>
    <w:rsid w:val="14F8090B"/>
    <w:rsid w:val="15211C4B"/>
    <w:rsid w:val="15232E3B"/>
    <w:rsid w:val="15381FBA"/>
    <w:rsid w:val="154F7CA6"/>
    <w:rsid w:val="15897F1C"/>
    <w:rsid w:val="1598133F"/>
    <w:rsid w:val="159E4555"/>
    <w:rsid w:val="15F31839"/>
    <w:rsid w:val="161C5A1E"/>
    <w:rsid w:val="1626576B"/>
    <w:rsid w:val="16417F3D"/>
    <w:rsid w:val="16443E43"/>
    <w:rsid w:val="16573B76"/>
    <w:rsid w:val="1663076D"/>
    <w:rsid w:val="16B94E9D"/>
    <w:rsid w:val="16BC7E7D"/>
    <w:rsid w:val="17340E19"/>
    <w:rsid w:val="17786A92"/>
    <w:rsid w:val="180B1118"/>
    <w:rsid w:val="18583BD5"/>
    <w:rsid w:val="18645FCC"/>
    <w:rsid w:val="18753622"/>
    <w:rsid w:val="188B735B"/>
    <w:rsid w:val="18C4126B"/>
    <w:rsid w:val="18E216F1"/>
    <w:rsid w:val="18F13D79"/>
    <w:rsid w:val="190B692E"/>
    <w:rsid w:val="193D6430"/>
    <w:rsid w:val="193F0668"/>
    <w:rsid w:val="194505FE"/>
    <w:rsid w:val="195A572B"/>
    <w:rsid w:val="19B446D1"/>
    <w:rsid w:val="19C01A32"/>
    <w:rsid w:val="1A893699"/>
    <w:rsid w:val="1AA650CC"/>
    <w:rsid w:val="1B087B35"/>
    <w:rsid w:val="1BCC17F9"/>
    <w:rsid w:val="1BDD2D6F"/>
    <w:rsid w:val="1BDD4B1E"/>
    <w:rsid w:val="1BF63E31"/>
    <w:rsid w:val="1CDA72AF"/>
    <w:rsid w:val="1CFE7832"/>
    <w:rsid w:val="1D175E0D"/>
    <w:rsid w:val="1D677DFC"/>
    <w:rsid w:val="1D83660F"/>
    <w:rsid w:val="1D9A07EC"/>
    <w:rsid w:val="1DA13929"/>
    <w:rsid w:val="1DB93368"/>
    <w:rsid w:val="1DC67833"/>
    <w:rsid w:val="1DFF1178"/>
    <w:rsid w:val="1E650DFA"/>
    <w:rsid w:val="1EEE4F65"/>
    <w:rsid w:val="1F4B7FF0"/>
    <w:rsid w:val="1F4F1C73"/>
    <w:rsid w:val="1F5C21FD"/>
    <w:rsid w:val="1F6E1F30"/>
    <w:rsid w:val="1F7532BF"/>
    <w:rsid w:val="206F41B2"/>
    <w:rsid w:val="20983709"/>
    <w:rsid w:val="20A756FA"/>
    <w:rsid w:val="20AA564E"/>
    <w:rsid w:val="20ED750E"/>
    <w:rsid w:val="21714769"/>
    <w:rsid w:val="21A63C04"/>
    <w:rsid w:val="21C422DC"/>
    <w:rsid w:val="225C3529"/>
    <w:rsid w:val="227855A0"/>
    <w:rsid w:val="228A65A7"/>
    <w:rsid w:val="22EB44B3"/>
    <w:rsid w:val="23030452"/>
    <w:rsid w:val="232E5C5F"/>
    <w:rsid w:val="23A32805"/>
    <w:rsid w:val="2481624A"/>
    <w:rsid w:val="24F353B2"/>
    <w:rsid w:val="252217F3"/>
    <w:rsid w:val="25A03144"/>
    <w:rsid w:val="25BD151C"/>
    <w:rsid w:val="25DC5E46"/>
    <w:rsid w:val="26007228"/>
    <w:rsid w:val="2602658B"/>
    <w:rsid w:val="260E1D77"/>
    <w:rsid w:val="267F67D1"/>
    <w:rsid w:val="268F110A"/>
    <w:rsid w:val="27125C7E"/>
    <w:rsid w:val="27147861"/>
    <w:rsid w:val="27595274"/>
    <w:rsid w:val="27700682"/>
    <w:rsid w:val="27973840"/>
    <w:rsid w:val="27EB6814"/>
    <w:rsid w:val="284877C3"/>
    <w:rsid w:val="29736AC1"/>
    <w:rsid w:val="298505A2"/>
    <w:rsid w:val="29C235A5"/>
    <w:rsid w:val="29CA547A"/>
    <w:rsid w:val="2A3873C3"/>
    <w:rsid w:val="2A6A6763"/>
    <w:rsid w:val="2A8467CD"/>
    <w:rsid w:val="2A9D41C3"/>
    <w:rsid w:val="2AB56C65"/>
    <w:rsid w:val="2AB90504"/>
    <w:rsid w:val="2AFB2A5F"/>
    <w:rsid w:val="2AFB4ED4"/>
    <w:rsid w:val="2B5D65F5"/>
    <w:rsid w:val="2B724EEF"/>
    <w:rsid w:val="2C041C52"/>
    <w:rsid w:val="2C102B57"/>
    <w:rsid w:val="2C1B5102"/>
    <w:rsid w:val="2C4A7F23"/>
    <w:rsid w:val="2C520C10"/>
    <w:rsid w:val="2CCD64E8"/>
    <w:rsid w:val="2D016192"/>
    <w:rsid w:val="2D2B6F21"/>
    <w:rsid w:val="2D340315"/>
    <w:rsid w:val="2D4A5D8B"/>
    <w:rsid w:val="2D5664DE"/>
    <w:rsid w:val="2DBB0A37"/>
    <w:rsid w:val="2DF33D2D"/>
    <w:rsid w:val="2E452CA8"/>
    <w:rsid w:val="2E7A04EE"/>
    <w:rsid w:val="2ECB6A58"/>
    <w:rsid w:val="2F324D29"/>
    <w:rsid w:val="2F5A03B1"/>
    <w:rsid w:val="306A33DC"/>
    <w:rsid w:val="306D30ED"/>
    <w:rsid w:val="307153DD"/>
    <w:rsid w:val="30874C00"/>
    <w:rsid w:val="30915631"/>
    <w:rsid w:val="311961A0"/>
    <w:rsid w:val="314825E1"/>
    <w:rsid w:val="31782867"/>
    <w:rsid w:val="3196159F"/>
    <w:rsid w:val="320E382B"/>
    <w:rsid w:val="32244DFC"/>
    <w:rsid w:val="32586854"/>
    <w:rsid w:val="328C4750"/>
    <w:rsid w:val="32A001FB"/>
    <w:rsid w:val="33D53ED4"/>
    <w:rsid w:val="3498562E"/>
    <w:rsid w:val="349873DC"/>
    <w:rsid w:val="34DB551B"/>
    <w:rsid w:val="3558300F"/>
    <w:rsid w:val="35B93AAE"/>
    <w:rsid w:val="361650D9"/>
    <w:rsid w:val="363B0967"/>
    <w:rsid w:val="3656754F"/>
    <w:rsid w:val="36777699"/>
    <w:rsid w:val="36935099"/>
    <w:rsid w:val="36DD1A1E"/>
    <w:rsid w:val="370E607B"/>
    <w:rsid w:val="37A70B41"/>
    <w:rsid w:val="37BFFC52"/>
    <w:rsid w:val="37DF17C6"/>
    <w:rsid w:val="37F039D3"/>
    <w:rsid w:val="3801173C"/>
    <w:rsid w:val="38262F51"/>
    <w:rsid w:val="38286CC9"/>
    <w:rsid w:val="382B4A42"/>
    <w:rsid w:val="38327B47"/>
    <w:rsid w:val="387A58E0"/>
    <w:rsid w:val="387B504A"/>
    <w:rsid w:val="388D1222"/>
    <w:rsid w:val="389820A0"/>
    <w:rsid w:val="389D1B8A"/>
    <w:rsid w:val="38CE0B9A"/>
    <w:rsid w:val="38E452E6"/>
    <w:rsid w:val="392A081F"/>
    <w:rsid w:val="398D0F09"/>
    <w:rsid w:val="39A14F85"/>
    <w:rsid w:val="3A055E7A"/>
    <w:rsid w:val="3A4B6C9E"/>
    <w:rsid w:val="3A940645"/>
    <w:rsid w:val="3AA1137B"/>
    <w:rsid w:val="3AA80595"/>
    <w:rsid w:val="3ACC6031"/>
    <w:rsid w:val="3ACF5B21"/>
    <w:rsid w:val="3B563B4D"/>
    <w:rsid w:val="3B651FE2"/>
    <w:rsid w:val="3B7663F4"/>
    <w:rsid w:val="3B8B478D"/>
    <w:rsid w:val="3BB15CD6"/>
    <w:rsid w:val="3BF07AFD"/>
    <w:rsid w:val="3C2974B3"/>
    <w:rsid w:val="3C30439E"/>
    <w:rsid w:val="3C85293C"/>
    <w:rsid w:val="3CA8662A"/>
    <w:rsid w:val="3CCC595D"/>
    <w:rsid w:val="3CE04016"/>
    <w:rsid w:val="3D09356D"/>
    <w:rsid w:val="3D0A4BEF"/>
    <w:rsid w:val="3D37790A"/>
    <w:rsid w:val="3E5C099C"/>
    <w:rsid w:val="3E833E1A"/>
    <w:rsid w:val="3EFB69A5"/>
    <w:rsid w:val="3F0264C5"/>
    <w:rsid w:val="3F7FFC85"/>
    <w:rsid w:val="3F9B40F2"/>
    <w:rsid w:val="3FE07E89"/>
    <w:rsid w:val="3FF7A53C"/>
    <w:rsid w:val="402043E9"/>
    <w:rsid w:val="408F290D"/>
    <w:rsid w:val="40E57E4D"/>
    <w:rsid w:val="40F57964"/>
    <w:rsid w:val="40F95839"/>
    <w:rsid w:val="40FB5855"/>
    <w:rsid w:val="410858E9"/>
    <w:rsid w:val="4157061F"/>
    <w:rsid w:val="41654C7B"/>
    <w:rsid w:val="418D13E5"/>
    <w:rsid w:val="41A05B22"/>
    <w:rsid w:val="41B35ECE"/>
    <w:rsid w:val="42134546"/>
    <w:rsid w:val="4230334A"/>
    <w:rsid w:val="428B4A24"/>
    <w:rsid w:val="42974A28"/>
    <w:rsid w:val="42984A4B"/>
    <w:rsid w:val="43036368"/>
    <w:rsid w:val="431A7B56"/>
    <w:rsid w:val="433168C8"/>
    <w:rsid w:val="43B9111D"/>
    <w:rsid w:val="43C875B2"/>
    <w:rsid w:val="43D61CCF"/>
    <w:rsid w:val="440419F3"/>
    <w:rsid w:val="445673F8"/>
    <w:rsid w:val="449F0313"/>
    <w:rsid w:val="44B518E4"/>
    <w:rsid w:val="44F3065E"/>
    <w:rsid w:val="451505D5"/>
    <w:rsid w:val="46040D75"/>
    <w:rsid w:val="463158E2"/>
    <w:rsid w:val="464473C4"/>
    <w:rsid w:val="46464590"/>
    <w:rsid w:val="46470AD7"/>
    <w:rsid w:val="465160C2"/>
    <w:rsid w:val="46747F38"/>
    <w:rsid w:val="467D4684"/>
    <w:rsid w:val="46ED1809"/>
    <w:rsid w:val="470628CB"/>
    <w:rsid w:val="473F1CAF"/>
    <w:rsid w:val="47653A95"/>
    <w:rsid w:val="47B642F1"/>
    <w:rsid w:val="47CA6AC1"/>
    <w:rsid w:val="485427D7"/>
    <w:rsid w:val="48710218"/>
    <w:rsid w:val="48904B42"/>
    <w:rsid w:val="48DC2B19"/>
    <w:rsid w:val="48E32CA1"/>
    <w:rsid w:val="48F84495"/>
    <w:rsid w:val="49276B29"/>
    <w:rsid w:val="49667651"/>
    <w:rsid w:val="49B20AE8"/>
    <w:rsid w:val="49DC05BD"/>
    <w:rsid w:val="4A3E237C"/>
    <w:rsid w:val="4A6C0C97"/>
    <w:rsid w:val="4A7121D8"/>
    <w:rsid w:val="4A71390E"/>
    <w:rsid w:val="4AC3700E"/>
    <w:rsid w:val="4AE051E1"/>
    <w:rsid w:val="4BC66ACD"/>
    <w:rsid w:val="4BDC3BFA"/>
    <w:rsid w:val="4BEE1CA1"/>
    <w:rsid w:val="4BEE3A7C"/>
    <w:rsid w:val="4BEF73CB"/>
    <w:rsid w:val="4C184137"/>
    <w:rsid w:val="4C431ECB"/>
    <w:rsid w:val="4C7D53DD"/>
    <w:rsid w:val="4CF51418"/>
    <w:rsid w:val="4D04165B"/>
    <w:rsid w:val="4DA70238"/>
    <w:rsid w:val="4EAC01FC"/>
    <w:rsid w:val="4EB5120D"/>
    <w:rsid w:val="4EE32168"/>
    <w:rsid w:val="4F0F42E7"/>
    <w:rsid w:val="4F1162B1"/>
    <w:rsid w:val="4F1A33B7"/>
    <w:rsid w:val="4F2A7373"/>
    <w:rsid w:val="4F5E0AD9"/>
    <w:rsid w:val="4F678585"/>
    <w:rsid w:val="4FA26F09"/>
    <w:rsid w:val="4FA47125"/>
    <w:rsid w:val="4FAB2261"/>
    <w:rsid w:val="510E2892"/>
    <w:rsid w:val="513B7615"/>
    <w:rsid w:val="51452242"/>
    <w:rsid w:val="51705511"/>
    <w:rsid w:val="51B16896"/>
    <w:rsid w:val="51E93115"/>
    <w:rsid w:val="51F24178"/>
    <w:rsid w:val="51FC4794"/>
    <w:rsid w:val="52302EF2"/>
    <w:rsid w:val="523A6D37"/>
    <w:rsid w:val="52E66E98"/>
    <w:rsid w:val="530F48B5"/>
    <w:rsid w:val="53290B28"/>
    <w:rsid w:val="53F57F4F"/>
    <w:rsid w:val="54A51975"/>
    <w:rsid w:val="54AE00FE"/>
    <w:rsid w:val="54B24092"/>
    <w:rsid w:val="554D2DBA"/>
    <w:rsid w:val="5563713A"/>
    <w:rsid w:val="556A671B"/>
    <w:rsid w:val="55955E1E"/>
    <w:rsid w:val="55C37BD9"/>
    <w:rsid w:val="56073F6A"/>
    <w:rsid w:val="56C360E3"/>
    <w:rsid w:val="56D36709"/>
    <w:rsid w:val="56DA1B0D"/>
    <w:rsid w:val="56DA342C"/>
    <w:rsid w:val="56DC0F52"/>
    <w:rsid w:val="56DC71A4"/>
    <w:rsid w:val="56F4C925"/>
    <w:rsid w:val="573B211D"/>
    <w:rsid w:val="582708F3"/>
    <w:rsid w:val="584414A5"/>
    <w:rsid w:val="584B2834"/>
    <w:rsid w:val="58F5279F"/>
    <w:rsid w:val="58FD3402"/>
    <w:rsid w:val="59205A6E"/>
    <w:rsid w:val="593D66CF"/>
    <w:rsid w:val="5A292701"/>
    <w:rsid w:val="5A380B96"/>
    <w:rsid w:val="5A9A1850"/>
    <w:rsid w:val="5AA038A2"/>
    <w:rsid w:val="5AA82DD6"/>
    <w:rsid w:val="5AB21A7A"/>
    <w:rsid w:val="5AB53F94"/>
    <w:rsid w:val="5B1E422F"/>
    <w:rsid w:val="5B3C46B5"/>
    <w:rsid w:val="5C085457"/>
    <w:rsid w:val="5C9E3E76"/>
    <w:rsid w:val="5CBB785C"/>
    <w:rsid w:val="5DE793E8"/>
    <w:rsid w:val="5DF50B4C"/>
    <w:rsid w:val="5DFFB193"/>
    <w:rsid w:val="5E085E20"/>
    <w:rsid w:val="5E0E442D"/>
    <w:rsid w:val="5E0F1C0D"/>
    <w:rsid w:val="5E11308A"/>
    <w:rsid w:val="5E4C7768"/>
    <w:rsid w:val="5E710B1A"/>
    <w:rsid w:val="5EAE1426"/>
    <w:rsid w:val="5EB10C74"/>
    <w:rsid w:val="5EE47C66"/>
    <w:rsid w:val="5F1E2284"/>
    <w:rsid w:val="5F322057"/>
    <w:rsid w:val="5F3C4C84"/>
    <w:rsid w:val="5F4C0C3F"/>
    <w:rsid w:val="5F8F2F40"/>
    <w:rsid w:val="5FA10F8B"/>
    <w:rsid w:val="5FB94F98"/>
    <w:rsid w:val="5FD924D3"/>
    <w:rsid w:val="5FEF7F1B"/>
    <w:rsid w:val="602C4BFE"/>
    <w:rsid w:val="6042451C"/>
    <w:rsid w:val="60695AF6"/>
    <w:rsid w:val="60CD61E0"/>
    <w:rsid w:val="60DB671F"/>
    <w:rsid w:val="60FF065F"/>
    <w:rsid w:val="60FF6494"/>
    <w:rsid w:val="610F38D5"/>
    <w:rsid w:val="61251748"/>
    <w:rsid w:val="61952D71"/>
    <w:rsid w:val="61E22AA6"/>
    <w:rsid w:val="61F730E4"/>
    <w:rsid w:val="624B58B8"/>
    <w:rsid w:val="62501C13"/>
    <w:rsid w:val="625D412A"/>
    <w:rsid w:val="62650996"/>
    <w:rsid w:val="628232F6"/>
    <w:rsid w:val="62AF1C11"/>
    <w:rsid w:val="631F0B45"/>
    <w:rsid w:val="63360D48"/>
    <w:rsid w:val="634C3904"/>
    <w:rsid w:val="635B2744"/>
    <w:rsid w:val="63740850"/>
    <w:rsid w:val="63AD43A2"/>
    <w:rsid w:val="63FA3360"/>
    <w:rsid w:val="642503DD"/>
    <w:rsid w:val="646D72DD"/>
    <w:rsid w:val="64735C16"/>
    <w:rsid w:val="65314B5F"/>
    <w:rsid w:val="65841133"/>
    <w:rsid w:val="659F5F6D"/>
    <w:rsid w:val="65DA0D53"/>
    <w:rsid w:val="663A7A43"/>
    <w:rsid w:val="6646463A"/>
    <w:rsid w:val="66B477F6"/>
    <w:rsid w:val="66C11F13"/>
    <w:rsid w:val="674308FC"/>
    <w:rsid w:val="67435E3B"/>
    <w:rsid w:val="6753700F"/>
    <w:rsid w:val="675C175D"/>
    <w:rsid w:val="67717E49"/>
    <w:rsid w:val="67786A75"/>
    <w:rsid w:val="67DB3D0B"/>
    <w:rsid w:val="68052F83"/>
    <w:rsid w:val="681349F0"/>
    <w:rsid w:val="68152516"/>
    <w:rsid w:val="68396990"/>
    <w:rsid w:val="68464CC9"/>
    <w:rsid w:val="68482DE6"/>
    <w:rsid w:val="687D21D5"/>
    <w:rsid w:val="68D128E1"/>
    <w:rsid w:val="68E36170"/>
    <w:rsid w:val="69252C2D"/>
    <w:rsid w:val="693A5DC3"/>
    <w:rsid w:val="69531548"/>
    <w:rsid w:val="696D0DB3"/>
    <w:rsid w:val="698C4A5A"/>
    <w:rsid w:val="69A3798A"/>
    <w:rsid w:val="69C441F4"/>
    <w:rsid w:val="69EC54F9"/>
    <w:rsid w:val="6A2E5C82"/>
    <w:rsid w:val="6A5E63F6"/>
    <w:rsid w:val="6A8959C7"/>
    <w:rsid w:val="6AA54025"/>
    <w:rsid w:val="6AB44268"/>
    <w:rsid w:val="6AE54988"/>
    <w:rsid w:val="6AF723A7"/>
    <w:rsid w:val="6AFC5C0F"/>
    <w:rsid w:val="6B301415"/>
    <w:rsid w:val="6B4F5D3F"/>
    <w:rsid w:val="6B9F5858"/>
    <w:rsid w:val="6BA5FD50"/>
    <w:rsid w:val="6BA8544F"/>
    <w:rsid w:val="6BD526E8"/>
    <w:rsid w:val="6C710D22"/>
    <w:rsid w:val="6C7A6EA4"/>
    <w:rsid w:val="6D282CEC"/>
    <w:rsid w:val="6D361341"/>
    <w:rsid w:val="6D3E42BD"/>
    <w:rsid w:val="6D7838A9"/>
    <w:rsid w:val="6D883171"/>
    <w:rsid w:val="6D9D7236"/>
    <w:rsid w:val="6DB93944"/>
    <w:rsid w:val="6DEB9B11"/>
    <w:rsid w:val="6DFD1530"/>
    <w:rsid w:val="6E364F94"/>
    <w:rsid w:val="6E613023"/>
    <w:rsid w:val="6E867CCA"/>
    <w:rsid w:val="6EBFC7E4"/>
    <w:rsid w:val="6ED053E9"/>
    <w:rsid w:val="6F9FD4F0"/>
    <w:rsid w:val="6FA6157B"/>
    <w:rsid w:val="6FB62831"/>
    <w:rsid w:val="6FD5CC1F"/>
    <w:rsid w:val="703D2E27"/>
    <w:rsid w:val="70432DA3"/>
    <w:rsid w:val="704B11CB"/>
    <w:rsid w:val="70AB3A18"/>
    <w:rsid w:val="70CA3E8B"/>
    <w:rsid w:val="7148395C"/>
    <w:rsid w:val="71950224"/>
    <w:rsid w:val="719928E9"/>
    <w:rsid w:val="71AD1A11"/>
    <w:rsid w:val="71AD37BF"/>
    <w:rsid w:val="71FF86D2"/>
    <w:rsid w:val="720430D3"/>
    <w:rsid w:val="7205184D"/>
    <w:rsid w:val="720553A9"/>
    <w:rsid w:val="72181CB5"/>
    <w:rsid w:val="721A2C2C"/>
    <w:rsid w:val="722872EA"/>
    <w:rsid w:val="726E4074"/>
    <w:rsid w:val="72784DFD"/>
    <w:rsid w:val="72EB459F"/>
    <w:rsid w:val="72F0605A"/>
    <w:rsid w:val="731A30D6"/>
    <w:rsid w:val="735E1215"/>
    <w:rsid w:val="73778980"/>
    <w:rsid w:val="737C1144"/>
    <w:rsid w:val="73C372CA"/>
    <w:rsid w:val="743957DE"/>
    <w:rsid w:val="74D01DF4"/>
    <w:rsid w:val="74EE65C9"/>
    <w:rsid w:val="74F040EF"/>
    <w:rsid w:val="757B745B"/>
    <w:rsid w:val="758807CB"/>
    <w:rsid w:val="75C612F4"/>
    <w:rsid w:val="75D14B26"/>
    <w:rsid w:val="75D7232A"/>
    <w:rsid w:val="766E218A"/>
    <w:rsid w:val="76BFE0A9"/>
    <w:rsid w:val="76E112D7"/>
    <w:rsid w:val="77043E82"/>
    <w:rsid w:val="77065E4C"/>
    <w:rsid w:val="776808B4"/>
    <w:rsid w:val="77C41863"/>
    <w:rsid w:val="78162D80"/>
    <w:rsid w:val="7891670E"/>
    <w:rsid w:val="79254583"/>
    <w:rsid w:val="795E69E4"/>
    <w:rsid w:val="797FC8A8"/>
    <w:rsid w:val="79B7167F"/>
    <w:rsid w:val="79EDE4E9"/>
    <w:rsid w:val="79FEEE60"/>
    <w:rsid w:val="7A106FE1"/>
    <w:rsid w:val="7A42348A"/>
    <w:rsid w:val="7A58117B"/>
    <w:rsid w:val="7A8C3709"/>
    <w:rsid w:val="7AAB2866"/>
    <w:rsid w:val="7AB20098"/>
    <w:rsid w:val="7B430CF1"/>
    <w:rsid w:val="7B6969A9"/>
    <w:rsid w:val="7B7A118C"/>
    <w:rsid w:val="7B8E4662"/>
    <w:rsid w:val="7BB57E40"/>
    <w:rsid w:val="7BE715B2"/>
    <w:rsid w:val="7C6158D2"/>
    <w:rsid w:val="7C8A4E29"/>
    <w:rsid w:val="7CD04806"/>
    <w:rsid w:val="7D1F7C67"/>
    <w:rsid w:val="7D221505"/>
    <w:rsid w:val="7D3C3067"/>
    <w:rsid w:val="7D5F4649"/>
    <w:rsid w:val="7D9677FD"/>
    <w:rsid w:val="7DCB67AF"/>
    <w:rsid w:val="7DCC1471"/>
    <w:rsid w:val="7DFF53A3"/>
    <w:rsid w:val="7E54249F"/>
    <w:rsid w:val="7E6E2528"/>
    <w:rsid w:val="7E896AA6"/>
    <w:rsid w:val="7EC23B12"/>
    <w:rsid w:val="7EC565EC"/>
    <w:rsid w:val="7F3F40E9"/>
    <w:rsid w:val="7F4D0390"/>
    <w:rsid w:val="7F5F3160"/>
    <w:rsid w:val="7F696678"/>
    <w:rsid w:val="7F6F11EA"/>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w:basedOn w:val="7"/>
    <w:semiHidden/>
    <w:unhideWhenUsed/>
    <w:qFormat/>
    <w:uiPriority w:val="99"/>
    <w:pPr>
      <w:spacing w:after="120"/>
      <w:ind w:firstLine="420" w:firstLineChars="100"/>
    </w:pPr>
    <w:rPr>
      <w:rFonts w:ascii="Arial" w:hAnsi="Arial" w:eastAsia="Arial" w:cs="Arial"/>
      <w:sz w:val="21"/>
      <w:szCs w:val="21"/>
    </w:rPr>
  </w:style>
  <w:style w:type="paragraph" w:styleId="14">
    <w:name w:val="Body Text First Indent 2"/>
    <w:basedOn w:val="1"/>
    <w:next w:val="1"/>
    <w:qFormat/>
    <w:uiPriority w:val="0"/>
    <w:pPr>
      <w:spacing w:after="120"/>
      <w:ind w:left="420" w:leftChars="200" w:firstLine="420" w:firstLineChars="200"/>
    </w:pPr>
    <w:rPr>
      <w:rFonts w:ascii="Times New Roman" w:hAnsi="Times New Roman" w:eastAsia="宋体" w:cs="Times New Roman"/>
      <w:sz w:val="21"/>
      <w:szCs w:val="21"/>
    </w:rPr>
  </w:style>
  <w:style w:type="table" w:styleId="16">
    <w:name w:val="Table Grid"/>
    <w:basedOn w:val="1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NormalCharacter"/>
    <w:link w:val="1"/>
    <w:semiHidden/>
    <w:qFormat/>
    <w:uiPriority w:val="0"/>
    <w:rPr>
      <w:rFonts w:ascii="Tahoma" w:hAnsi="Tahoma" w:eastAsia="仿宋_GB2312" w:cstheme="minorBidi"/>
      <w:sz w:val="32"/>
      <w:szCs w:val="22"/>
      <w:lang w:val="en-US" w:eastAsia="zh-CN" w:bidi="ar-SA"/>
    </w:rPr>
  </w:style>
  <w:style w:type="table" w:customStyle="1" w:styleId="20">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basedOn w:val="15"/>
    <w:semiHidden/>
    <w:unhideWhenUsed/>
    <w:qFormat/>
    <w:uiPriority w:val="0"/>
    <w:tblPr>
      <w:tblCellMar>
        <w:top w:w="0" w:type="dxa"/>
        <w:left w:w="0" w:type="dxa"/>
        <w:bottom w:w="0" w:type="dxa"/>
        <w:right w:w="0" w:type="dxa"/>
      </w:tblCellMar>
    </w:tblPr>
  </w:style>
  <w:style w:type="table" w:customStyle="1" w:styleId="23">
    <w:name w:val="网格型3"/>
    <w:basedOn w:val="1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w:basedOn w:val="1"/>
    <w:qFormat/>
    <w:uiPriority w:val="0"/>
    <w:pPr>
      <w:adjustRightInd w:val="0"/>
      <w:snapToGrid w:val="0"/>
      <w:ind w:firstLine="200" w:firstLineChars="200"/>
    </w:pPr>
    <w:rPr>
      <w:rFonts w:cstheme="minorBidi"/>
      <w:sz w:val="32"/>
      <w:szCs w:val="22"/>
    </w:rPr>
  </w:style>
  <w:style w:type="table" w:customStyle="1" w:styleId="25">
    <w:name w:val="tableBorder"/>
    <w:autoRedefine/>
    <w:qFormat/>
    <w:uiPriority w:val="0"/>
    <w:tblPr>
      <w:tblCellMar>
        <w:top w:w="0" w:type="dxa"/>
        <w:left w:w="108" w:type="dxa"/>
        <w:bottom w:w="0" w:type="dxa"/>
        <w:right w:w="108" w:type="dxa"/>
      </w:tblCellMar>
    </w:tbl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6"/>
    <w:basedOn w:val="17"/>
    <w:qFormat/>
    <w:uiPriority w:val="0"/>
    <w:rPr>
      <w:rFonts w:hint="eastAsia" w:ascii="仿宋_GB2312" w:eastAsia="仿宋_GB2312" w:cs="仿宋_GB2312"/>
      <w:color w:val="000000"/>
      <w:sz w:val="20"/>
      <w:szCs w:val="20"/>
    </w:rPr>
  </w:style>
  <w:style w:type="paragraph" w:customStyle="1" w:styleId="28">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29">
    <w:name w:val="列表段落11"/>
    <w:basedOn w:val="1"/>
    <w:unhideWhenUsed/>
    <w:qFormat/>
    <w:uiPriority w:val="0"/>
    <w:pPr>
      <w:spacing w:beforeLines="0" w:afterLines="0"/>
      <w:ind w:firstLine="420"/>
    </w:pPr>
    <w:rPr>
      <w:rFonts w:hint="default"/>
      <w:sz w:val="21"/>
      <w:szCs w:val="24"/>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正文首行缩进1"/>
    <w:basedOn w:val="7"/>
    <w:next w:val="10"/>
    <w:qFormat/>
    <w:uiPriority w:val="0"/>
    <w:pPr>
      <w:autoSpaceDE w:val="0"/>
      <w:autoSpaceDN w:val="0"/>
      <w:adjustRightInd w:val="0"/>
      <w:snapToGrid w:val="0"/>
      <w:spacing w:line="360" w:lineRule="auto"/>
      <w:ind w:firstLine="420" w:firstLineChars="100"/>
      <w:jc w:val="center"/>
    </w:pPr>
    <w:rPr>
      <w:rFonts w:ascii="方正小标宋简体" w:eastAsia="方正小标宋简体"/>
      <w:color w:val="000000"/>
      <w:sz w:val="44"/>
      <w:szCs w:val="20"/>
    </w:rPr>
  </w:style>
  <w:style w:type="paragraph" w:customStyle="1" w:styleId="32">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3622</Words>
  <Characters>3959</Characters>
  <Lines>36</Lines>
  <Paragraphs>10</Paragraphs>
  <TotalTime>13</TotalTime>
  <ScaleCrop>false</ScaleCrop>
  <LinksUpToDate>false</LinksUpToDate>
  <CharactersWithSpaces>4186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吕梅凤</cp:lastModifiedBy>
  <cp:lastPrinted>2024-12-11T04:44:00Z</cp:lastPrinted>
  <dcterms:modified xsi:type="dcterms:W3CDTF">2025-02-17T01:10:41Z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EBBABCF1B6A64E94B95430209CB6399F_13</vt:lpwstr>
  </property>
  <property fmtid="{D5CDD505-2E9C-101B-9397-08002B2CF9AE}" pid="4" name="KSOTemplateDocerSaveRecord">
    <vt:lpwstr>eyJoZGlkIjoiOTU3ODEzNzIzODZlMjQxYjExOTYxYTlhNDU3YjY0NzciLCJ1c2VySWQiOiI1NzI1NDg1NDEifQ==</vt:lpwstr>
  </property>
</Properties>
</file>