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44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 xml:space="preserve">   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44"/>
        </w:rPr>
        <w:t>获奖项目名单</w:t>
      </w:r>
      <w:bookmarkEnd w:id="0"/>
    </w:p>
    <w:tbl>
      <w:tblPr>
        <w:tblStyle w:val="5"/>
        <w:tblpPr w:leftFromText="180" w:rightFromText="180" w:vertAnchor="text" w:horzAnchor="page" w:tblpX="1986" w:tblpY="27"/>
        <w:tblOverlap w:val="never"/>
        <w:tblW w:w="87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540"/>
        <w:gridCol w:w="4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创客组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高校研学游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大气光学关键参数测量系统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“慧养老”——解放褥疮护理劳动力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深度真空制冷短波红外成像技术及产业化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单片集成全彩色Micro-LED显示芯片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背照式CMOS晶圆开发及制造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“恒准”恒压仪——保障汽车密封性能的安全员卫士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钢铁筑梦——基于连续在线测温的智能炼钢系统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精益求“晶”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汽车行业供应互联数智化服务云平台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云诊哨兵—行业领先的建筑   工程结构监测预警系统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新型生长因子载药可吸收手术缝线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真净天使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格雷光通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轨道交通车体制造精益生产数据化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小叶精灵智慧学校-身心健康天天向上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AI图像生成平台及其应用产品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以核酸二级结构为靶点的新药研发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智能+乡村健康养老设备服务产业化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油水井井筒机械除垢技术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28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NTI4NGRkMjA1MDVjZjRlZTcxOTdhZDk0YWU0ZjIifQ=="/>
  </w:docVars>
  <w:rsids>
    <w:rsidRoot w:val="6F3B407C"/>
    <w:rsid w:val="1FFDE694"/>
    <w:rsid w:val="39EC7E0C"/>
    <w:rsid w:val="3CA7AE85"/>
    <w:rsid w:val="3D6729D2"/>
    <w:rsid w:val="66F63C89"/>
    <w:rsid w:val="67EDF54D"/>
    <w:rsid w:val="6F3B407C"/>
    <w:rsid w:val="7FF79EB2"/>
    <w:rsid w:val="DFBD4BC0"/>
    <w:rsid w:val="EE3B6464"/>
    <w:rsid w:val="F2E35985"/>
    <w:rsid w:val="F9FB6280"/>
    <w:rsid w:val="FF7A51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500</Words>
  <Characters>549</Characters>
  <Lines>0</Lines>
  <Paragraphs>0</Paragraphs>
  <TotalTime>4.33333333333333</TotalTime>
  <ScaleCrop>false</ScaleCrop>
  <LinksUpToDate>false</LinksUpToDate>
  <CharactersWithSpaces>569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2023-07-07T08:20:00Z</dcterms:created>
  <dc:creator>inspur</dc:creator>
  <cp:lastModifiedBy>AA庄睿</cp:lastModifiedBy>
  <cp:lastPrinted>2023-07-21T14:58:44Z</cp:lastPrinted>
  <dcterms:modified xsi:type="dcterms:W3CDTF">2023-07-21T07:21:35Z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030C9074683544FBA4D4D57D6D8520D7_13</vt:lpwstr>
  </property>
</Properties>
</file>